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FFC" w:rsidRDefault="00DC2FFC" w:rsidP="00DC2FFC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INDICE RELAZIONE TECNICA</w:t>
      </w:r>
    </w:p>
    <w:p w:rsidR="00DC2FFC" w:rsidRDefault="00DC2FFC" w:rsidP="00DC2FFC">
      <w:pPr>
        <w:pStyle w:val="Titolo1"/>
      </w:pPr>
      <w:bookmarkStart w:id="0" w:name="_Toc32404801"/>
      <w:bookmarkStart w:id="1" w:name="_Toc32404672"/>
      <w:r>
        <w:t>LA PRESENTAZIONE DEL SOGGETTO PROPONENTE</w:t>
      </w:r>
      <w:bookmarkEnd w:id="0"/>
      <w:bookmarkEnd w:id="1"/>
    </w:p>
    <w:p w:rsidR="00DC2FFC" w:rsidRDefault="00DC2FFC" w:rsidP="00DC2FFC">
      <w:pPr>
        <w:pStyle w:val="Titolo2"/>
      </w:pPr>
      <w:bookmarkStart w:id="2" w:name="_Toc32404802"/>
      <w:bookmarkStart w:id="3" w:name="_Toc32404673"/>
      <w:r>
        <w:t>Il soggetto proponente</w:t>
      </w:r>
      <w:bookmarkEnd w:id="2"/>
      <w:bookmarkEnd w:id="3"/>
    </w:p>
    <w:p w:rsidR="00DC2FFC" w:rsidRDefault="00DC2FFC" w:rsidP="00DC2FFC">
      <w:pPr>
        <w:pStyle w:val="Titolo2"/>
      </w:pPr>
      <w:bookmarkStart w:id="4" w:name="_Toc32404803"/>
      <w:bookmarkStart w:id="5" w:name="_Toc32404674"/>
      <w:r>
        <w:t xml:space="preserve">Le esperienze nell’ambito delle attività di </w:t>
      </w:r>
      <w:proofErr w:type="spellStart"/>
      <w:r>
        <w:t>governance</w:t>
      </w:r>
      <w:proofErr w:type="spellEnd"/>
      <w:r>
        <w:t xml:space="preserve"> territoriale e di creazione di reti</w:t>
      </w:r>
      <w:bookmarkEnd w:id="4"/>
      <w:bookmarkEnd w:id="5"/>
    </w:p>
    <w:p w:rsidR="00DC2FFC" w:rsidRDefault="00DC2FFC" w:rsidP="00DC2FFC">
      <w:pPr>
        <w:pStyle w:val="Titolo1"/>
      </w:pPr>
      <w:bookmarkStart w:id="6" w:name="_Toc32404804"/>
      <w:bookmarkStart w:id="7" w:name="_Toc32404675"/>
      <w:r>
        <w:t xml:space="preserve">LA </w:t>
      </w:r>
      <w:bookmarkEnd w:id="6"/>
      <w:bookmarkEnd w:id="7"/>
      <w:r w:rsidR="007D382F">
        <w:t>PROPOSTA PROGETTUALE</w:t>
      </w:r>
      <w:bookmarkStart w:id="8" w:name="_GoBack"/>
      <w:bookmarkEnd w:id="8"/>
    </w:p>
    <w:p w:rsidR="00DC2FFC" w:rsidRDefault="00DC2FFC" w:rsidP="00DC2FFC">
      <w:pPr>
        <w:pStyle w:val="Titolo2"/>
        <w:numPr>
          <w:ilvl w:val="0"/>
          <w:numId w:val="4"/>
        </w:numPr>
      </w:pPr>
      <w:bookmarkStart w:id="9" w:name="_Toc32404805"/>
      <w:bookmarkStart w:id="10" w:name="_Toc32404676"/>
      <w:r>
        <w:t>Il contesto di riferimento: analisi socio economica e territoriale</w:t>
      </w:r>
      <w:bookmarkEnd w:id="9"/>
      <w:bookmarkEnd w:id="10"/>
    </w:p>
    <w:p w:rsidR="00DC2FFC" w:rsidRDefault="00DC2FFC" w:rsidP="00DC2FFC">
      <w:pPr>
        <w:pStyle w:val="Titolo2"/>
      </w:pPr>
      <w:bookmarkStart w:id="11" w:name="_Toc32404806"/>
      <w:bookmarkStart w:id="12" w:name="_Toc32404677"/>
      <w:r>
        <w:t>L’oggetto del servizio</w:t>
      </w:r>
      <w:bookmarkEnd w:id="11"/>
      <w:bookmarkEnd w:id="12"/>
    </w:p>
    <w:p w:rsidR="00DC2FFC" w:rsidRDefault="00DC2FFC" w:rsidP="00DC2FFC">
      <w:pPr>
        <w:pStyle w:val="Titolo2"/>
      </w:pPr>
      <w:bookmarkStart w:id="13" w:name="_Toc32404807"/>
      <w:bookmarkStart w:id="14" w:name="_Toc32404678"/>
      <w:r>
        <w:t>I contenuti e le modalità di esecuzione del servizio</w:t>
      </w:r>
      <w:bookmarkEnd w:id="13"/>
      <w:bookmarkEnd w:id="14"/>
    </w:p>
    <w:p w:rsidR="00DC2FFC" w:rsidRDefault="00DC2FFC" w:rsidP="00DC2FFC">
      <w:pPr>
        <w:pStyle w:val="Titolo5"/>
      </w:pPr>
      <w:bookmarkStart w:id="15" w:name="_Toc32404808"/>
      <w:r>
        <w:t>Mappatura e analisi degli stakeholder</w:t>
      </w:r>
      <w:bookmarkEnd w:id="15"/>
    </w:p>
    <w:p w:rsidR="00DC2FFC" w:rsidRDefault="00DC2FFC" w:rsidP="00DC2FFC">
      <w:pPr>
        <w:pStyle w:val="Titolo6"/>
        <w:numPr>
          <w:ilvl w:val="0"/>
          <w:numId w:val="5"/>
        </w:numPr>
      </w:pPr>
      <w:bookmarkStart w:id="16" w:name="_Toc32404809"/>
      <w:r>
        <w:t>Gli obiettivi</w:t>
      </w:r>
      <w:bookmarkEnd w:id="16"/>
    </w:p>
    <w:p w:rsidR="00DC2FFC" w:rsidRDefault="00DC2FFC" w:rsidP="00DC2FFC">
      <w:pPr>
        <w:pStyle w:val="Titolo6"/>
        <w:numPr>
          <w:ilvl w:val="0"/>
          <w:numId w:val="5"/>
        </w:numPr>
      </w:pPr>
      <w:bookmarkStart w:id="17" w:name="_Toc32404810"/>
      <w:r>
        <w:t>I contenuti, la metodologia e gli strumenti</w:t>
      </w:r>
      <w:bookmarkEnd w:id="17"/>
    </w:p>
    <w:p w:rsidR="00DC2FFC" w:rsidRDefault="00DC2FFC" w:rsidP="00DC2FFC">
      <w:pPr>
        <w:pStyle w:val="Titolo6"/>
        <w:numPr>
          <w:ilvl w:val="0"/>
          <w:numId w:val="5"/>
        </w:numPr>
      </w:pPr>
      <w:bookmarkStart w:id="18" w:name="_Toc32404811"/>
      <w:r>
        <w:t xml:space="preserve">La coerenza con le indicazioni del </w:t>
      </w:r>
      <w:proofErr w:type="spellStart"/>
      <w:r>
        <w:t>PdA</w:t>
      </w:r>
      <w:proofErr w:type="spellEnd"/>
      <w:r>
        <w:t xml:space="preserve"> del GAL</w:t>
      </w:r>
      <w:bookmarkEnd w:id="18"/>
    </w:p>
    <w:p w:rsidR="00DC2FFC" w:rsidRPr="00DC2FFC" w:rsidRDefault="00DC2FFC" w:rsidP="00DC2FFC">
      <w:pPr>
        <w:pStyle w:val="Titolo6"/>
        <w:numPr>
          <w:ilvl w:val="0"/>
          <w:numId w:val="5"/>
        </w:numPr>
      </w:pPr>
      <w:bookmarkStart w:id="19" w:name="_Toc32404812"/>
      <w:r w:rsidRPr="00DC2FFC">
        <w:t>Gli output</w:t>
      </w:r>
      <w:bookmarkEnd w:id="19"/>
    </w:p>
    <w:p w:rsidR="00DC2FFC" w:rsidRPr="00DC2FFC" w:rsidRDefault="00DC2FFC" w:rsidP="00DC2FFC">
      <w:pPr>
        <w:pStyle w:val="Titolo6"/>
        <w:numPr>
          <w:ilvl w:val="0"/>
          <w:numId w:val="5"/>
        </w:numPr>
      </w:pPr>
      <w:bookmarkStart w:id="20" w:name="_Toc32404813"/>
      <w:r w:rsidRPr="00DC2FFC">
        <w:t>La tempistica</w:t>
      </w:r>
      <w:bookmarkEnd w:id="20"/>
    </w:p>
    <w:p w:rsidR="00DC2FFC" w:rsidRPr="00DC2FFC" w:rsidRDefault="00DC2FFC" w:rsidP="00DC2FFC">
      <w:pPr>
        <w:pStyle w:val="Titolo5"/>
      </w:pPr>
      <w:bookmarkStart w:id="21" w:name="_Toc32404814"/>
      <w:r w:rsidRPr="00DC2FFC">
        <w:t xml:space="preserve">Progettazione e facilitazione con metodologia partecipativa di workshop da realizzarsi nel territorio del GAL relativi all’attuazione delle azioni del </w:t>
      </w:r>
      <w:proofErr w:type="spellStart"/>
      <w:r w:rsidRPr="00DC2FFC">
        <w:t>PdA</w:t>
      </w:r>
      <w:bookmarkEnd w:id="21"/>
      <w:proofErr w:type="spellEnd"/>
    </w:p>
    <w:p w:rsidR="00DC2FFC" w:rsidRPr="00DC2FFC" w:rsidRDefault="00DC2FFC" w:rsidP="00DC2FFC">
      <w:pPr>
        <w:pStyle w:val="Titolo6"/>
        <w:numPr>
          <w:ilvl w:val="0"/>
          <w:numId w:val="6"/>
        </w:numPr>
      </w:pPr>
      <w:r w:rsidRPr="00DC2FFC">
        <w:t>Gli obiettivi</w:t>
      </w:r>
    </w:p>
    <w:p w:rsidR="00DC2FFC" w:rsidRPr="00DC2FFC" w:rsidRDefault="00DC2FFC" w:rsidP="00DC2FFC">
      <w:pPr>
        <w:pStyle w:val="Titolo6"/>
        <w:numPr>
          <w:ilvl w:val="0"/>
          <w:numId w:val="6"/>
        </w:numPr>
      </w:pPr>
      <w:r w:rsidRPr="00DC2FFC">
        <w:t>I contenuti, la metodologia e gli strumenti</w:t>
      </w:r>
    </w:p>
    <w:p w:rsidR="00DC2FFC" w:rsidRPr="00DC2FFC" w:rsidRDefault="00DC2FFC" w:rsidP="00DC2FFC">
      <w:pPr>
        <w:pStyle w:val="Titolo6"/>
        <w:numPr>
          <w:ilvl w:val="0"/>
          <w:numId w:val="6"/>
        </w:numPr>
      </w:pPr>
      <w:r w:rsidRPr="00DC2FFC">
        <w:t xml:space="preserve">La coerenza con le indicazioni del </w:t>
      </w:r>
      <w:proofErr w:type="spellStart"/>
      <w:r w:rsidRPr="00DC2FFC">
        <w:t>PdA</w:t>
      </w:r>
      <w:proofErr w:type="spellEnd"/>
      <w:r w:rsidRPr="00DC2FFC">
        <w:t xml:space="preserve"> del GAL</w:t>
      </w:r>
    </w:p>
    <w:p w:rsidR="00DC2FFC" w:rsidRPr="00DC2FFC" w:rsidRDefault="00DC2FFC" w:rsidP="00DC2FFC">
      <w:pPr>
        <w:pStyle w:val="Titolo6"/>
        <w:numPr>
          <w:ilvl w:val="0"/>
          <w:numId w:val="6"/>
        </w:numPr>
      </w:pPr>
      <w:r w:rsidRPr="00DC2FFC">
        <w:t>Gli output</w:t>
      </w:r>
    </w:p>
    <w:p w:rsidR="00DC2FFC" w:rsidRPr="00DC2FFC" w:rsidRDefault="00DC2FFC" w:rsidP="00DC2FFC">
      <w:pPr>
        <w:pStyle w:val="Titolo6"/>
        <w:numPr>
          <w:ilvl w:val="0"/>
          <w:numId w:val="6"/>
        </w:numPr>
      </w:pPr>
      <w:r w:rsidRPr="00DC2FFC">
        <w:t>La tempistica</w:t>
      </w:r>
    </w:p>
    <w:p w:rsidR="00DC2FFC" w:rsidRPr="00DC2FFC" w:rsidRDefault="00DC2FFC" w:rsidP="00DC2FFC">
      <w:pPr>
        <w:pStyle w:val="Titolo5"/>
      </w:pPr>
      <w:bookmarkStart w:id="22" w:name="_Toc32404819"/>
      <w:r w:rsidRPr="00DC2FFC">
        <w:t>Azione di animazione territoriale</w:t>
      </w:r>
      <w:bookmarkEnd w:id="22"/>
    </w:p>
    <w:p w:rsidR="00DC2FFC" w:rsidRPr="00DC2FFC" w:rsidRDefault="00DC2FFC" w:rsidP="00DC2FFC">
      <w:pPr>
        <w:pStyle w:val="Titolo6"/>
        <w:numPr>
          <w:ilvl w:val="0"/>
          <w:numId w:val="7"/>
        </w:numPr>
      </w:pPr>
      <w:r w:rsidRPr="00DC2FFC">
        <w:t>Gli obiettivi</w:t>
      </w:r>
    </w:p>
    <w:p w:rsidR="00DC2FFC" w:rsidRPr="00DC2FFC" w:rsidRDefault="00DC2FFC" w:rsidP="00DC2FFC">
      <w:pPr>
        <w:pStyle w:val="Titolo6"/>
        <w:numPr>
          <w:ilvl w:val="0"/>
          <w:numId w:val="7"/>
        </w:numPr>
      </w:pPr>
      <w:r w:rsidRPr="00DC2FFC">
        <w:t>I contenuti, la metodologia e gli strumenti</w:t>
      </w:r>
    </w:p>
    <w:p w:rsidR="00DC2FFC" w:rsidRPr="00DC2FFC" w:rsidRDefault="00DC2FFC" w:rsidP="00DC2FFC">
      <w:pPr>
        <w:pStyle w:val="Titolo6"/>
        <w:numPr>
          <w:ilvl w:val="0"/>
          <w:numId w:val="7"/>
        </w:numPr>
      </w:pPr>
      <w:r w:rsidRPr="00DC2FFC">
        <w:t xml:space="preserve">La coerenza con le indicazioni del </w:t>
      </w:r>
      <w:proofErr w:type="spellStart"/>
      <w:r w:rsidRPr="00DC2FFC">
        <w:t>PdA</w:t>
      </w:r>
      <w:proofErr w:type="spellEnd"/>
      <w:r w:rsidRPr="00DC2FFC">
        <w:t xml:space="preserve"> del GAL</w:t>
      </w:r>
    </w:p>
    <w:p w:rsidR="00DC2FFC" w:rsidRPr="00DC2FFC" w:rsidRDefault="00DC2FFC" w:rsidP="00DC2FFC">
      <w:pPr>
        <w:pStyle w:val="Titolo6"/>
        <w:numPr>
          <w:ilvl w:val="0"/>
          <w:numId w:val="7"/>
        </w:numPr>
      </w:pPr>
      <w:r w:rsidRPr="00DC2FFC">
        <w:t>Gli output</w:t>
      </w:r>
    </w:p>
    <w:p w:rsidR="00DC2FFC" w:rsidRPr="00DC2FFC" w:rsidRDefault="00DC2FFC" w:rsidP="00DC2FFC">
      <w:pPr>
        <w:pStyle w:val="Titolo6"/>
        <w:numPr>
          <w:ilvl w:val="0"/>
          <w:numId w:val="7"/>
        </w:numPr>
      </w:pPr>
      <w:r w:rsidRPr="00DC2FFC">
        <w:t>La tempistica</w:t>
      </w:r>
    </w:p>
    <w:p w:rsidR="00DC2FFC" w:rsidRPr="00DC2FFC" w:rsidRDefault="00DC2FFC" w:rsidP="00DC2FFC">
      <w:pPr>
        <w:pStyle w:val="Titolo5"/>
      </w:pPr>
      <w:bookmarkStart w:id="23" w:name="_Toc32404824"/>
      <w:r w:rsidRPr="00DC2FFC">
        <w:t>Campagna di comunicazione</w:t>
      </w:r>
      <w:bookmarkEnd w:id="23"/>
    </w:p>
    <w:p w:rsidR="00DC2FFC" w:rsidRPr="00DC2FFC" w:rsidRDefault="00DC2FFC" w:rsidP="00DC2FFC">
      <w:pPr>
        <w:pStyle w:val="Titolo6"/>
        <w:numPr>
          <w:ilvl w:val="0"/>
          <w:numId w:val="8"/>
        </w:numPr>
      </w:pPr>
      <w:r w:rsidRPr="00DC2FFC">
        <w:t>Gli obiettivi</w:t>
      </w:r>
    </w:p>
    <w:p w:rsidR="00DC2FFC" w:rsidRPr="00DC2FFC" w:rsidRDefault="00DC2FFC" w:rsidP="00DC2FFC">
      <w:pPr>
        <w:pStyle w:val="Titolo6"/>
        <w:numPr>
          <w:ilvl w:val="0"/>
          <w:numId w:val="9"/>
        </w:numPr>
      </w:pPr>
      <w:r w:rsidRPr="00DC2FFC">
        <w:t>I contenuti, la metodologia e gli strumenti</w:t>
      </w:r>
    </w:p>
    <w:p w:rsidR="00DC2FFC" w:rsidRPr="00DC2FFC" w:rsidRDefault="00DC2FFC" w:rsidP="00DC2FFC">
      <w:pPr>
        <w:pStyle w:val="Titolo6"/>
        <w:numPr>
          <w:ilvl w:val="0"/>
          <w:numId w:val="9"/>
        </w:numPr>
      </w:pPr>
      <w:r w:rsidRPr="00DC2FFC">
        <w:t xml:space="preserve">La coerenza con le indicazioni del </w:t>
      </w:r>
      <w:proofErr w:type="spellStart"/>
      <w:r w:rsidRPr="00DC2FFC">
        <w:t>PdA</w:t>
      </w:r>
      <w:proofErr w:type="spellEnd"/>
      <w:r w:rsidRPr="00DC2FFC">
        <w:t xml:space="preserve"> del GAL</w:t>
      </w:r>
    </w:p>
    <w:p w:rsidR="00DC2FFC" w:rsidRPr="00DC2FFC" w:rsidRDefault="00DC2FFC" w:rsidP="00DC2FFC">
      <w:pPr>
        <w:pStyle w:val="Titolo6"/>
        <w:numPr>
          <w:ilvl w:val="0"/>
          <w:numId w:val="9"/>
        </w:numPr>
      </w:pPr>
      <w:r w:rsidRPr="00DC2FFC">
        <w:t>Gli output</w:t>
      </w:r>
    </w:p>
    <w:p w:rsidR="00DC2FFC" w:rsidRPr="00DC2FFC" w:rsidRDefault="00DC2FFC" w:rsidP="00DC2FFC">
      <w:pPr>
        <w:pStyle w:val="Titolo6"/>
        <w:numPr>
          <w:ilvl w:val="0"/>
          <w:numId w:val="9"/>
        </w:numPr>
      </w:pPr>
      <w:r w:rsidRPr="00DC2FFC">
        <w:t>La tempistica</w:t>
      </w:r>
    </w:p>
    <w:p w:rsidR="00DC2FFC" w:rsidRPr="00DC2FFC" w:rsidRDefault="00DC2FFC" w:rsidP="00DC2FFC">
      <w:pPr>
        <w:pStyle w:val="Titolo5"/>
      </w:pPr>
      <w:bookmarkStart w:id="24" w:name="_Toc32404829"/>
      <w:r w:rsidRPr="00DC2FFC">
        <w:t>Monitoraggio e Valutazione</w:t>
      </w:r>
      <w:bookmarkEnd w:id="24"/>
    </w:p>
    <w:p w:rsidR="00DC2FFC" w:rsidRPr="00DC2FFC" w:rsidRDefault="00DC2FFC" w:rsidP="00DC2FFC">
      <w:pPr>
        <w:pStyle w:val="Titolo6"/>
        <w:numPr>
          <w:ilvl w:val="0"/>
          <w:numId w:val="10"/>
        </w:numPr>
      </w:pPr>
      <w:r w:rsidRPr="00DC2FFC">
        <w:t>Gli obiettivi</w:t>
      </w:r>
    </w:p>
    <w:p w:rsidR="00DC2FFC" w:rsidRPr="00DC2FFC" w:rsidRDefault="00DC2FFC" w:rsidP="00DC2FFC">
      <w:pPr>
        <w:pStyle w:val="Titolo6"/>
        <w:numPr>
          <w:ilvl w:val="0"/>
          <w:numId w:val="10"/>
        </w:numPr>
      </w:pPr>
      <w:r w:rsidRPr="00DC2FFC">
        <w:t>I contenuti, la metodologia e gli strumenti</w:t>
      </w:r>
    </w:p>
    <w:p w:rsidR="00DC2FFC" w:rsidRPr="00DC2FFC" w:rsidRDefault="00DC2FFC" w:rsidP="00DC2FFC">
      <w:pPr>
        <w:pStyle w:val="Titolo6"/>
        <w:numPr>
          <w:ilvl w:val="0"/>
          <w:numId w:val="10"/>
        </w:numPr>
      </w:pPr>
      <w:r w:rsidRPr="00DC2FFC">
        <w:t xml:space="preserve">La coerenza con le indicazioni del </w:t>
      </w:r>
      <w:proofErr w:type="spellStart"/>
      <w:r w:rsidRPr="00DC2FFC">
        <w:t>PdA</w:t>
      </w:r>
      <w:proofErr w:type="spellEnd"/>
      <w:r w:rsidRPr="00DC2FFC">
        <w:t xml:space="preserve"> del GAL</w:t>
      </w:r>
    </w:p>
    <w:p w:rsidR="00DC2FFC" w:rsidRPr="00DC2FFC" w:rsidRDefault="00DC2FFC" w:rsidP="00DC2FFC">
      <w:pPr>
        <w:pStyle w:val="Titolo6"/>
        <w:numPr>
          <w:ilvl w:val="0"/>
          <w:numId w:val="10"/>
        </w:numPr>
      </w:pPr>
      <w:r w:rsidRPr="00DC2FFC">
        <w:t>Gli output</w:t>
      </w:r>
    </w:p>
    <w:p w:rsidR="00DC2FFC" w:rsidRPr="00DC2FFC" w:rsidRDefault="00DC2FFC" w:rsidP="00DC2FFC">
      <w:pPr>
        <w:pStyle w:val="Titolo6"/>
        <w:numPr>
          <w:ilvl w:val="0"/>
          <w:numId w:val="10"/>
        </w:numPr>
      </w:pPr>
      <w:r w:rsidRPr="00DC2FFC">
        <w:t>La tempistica</w:t>
      </w:r>
    </w:p>
    <w:p w:rsidR="00DC2FFC" w:rsidRDefault="00DC2FFC" w:rsidP="00DC2FFC">
      <w:pPr>
        <w:pStyle w:val="Titolo2"/>
      </w:pPr>
      <w:bookmarkStart w:id="25" w:name="_Toc32404834"/>
      <w:bookmarkStart w:id="26" w:name="_Toc32404679"/>
      <w:r>
        <w:t>Gli elementi innovativi della proposta</w:t>
      </w:r>
      <w:bookmarkEnd w:id="25"/>
      <w:bookmarkEnd w:id="26"/>
    </w:p>
    <w:p w:rsidR="00DC2FFC" w:rsidRDefault="00DC2FFC" w:rsidP="00DC2FFC">
      <w:pPr>
        <w:pStyle w:val="Titolo2"/>
      </w:pPr>
      <w:bookmarkStart w:id="27" w:name="_Toc32404835"/>
      <w:bookmarkStart w:id="28" w:name="_Toc32404680"/>
      <w:r>
        <w:t>Il gruppo di lavoro e le modalità organizzative</w:t>
      </w:r>
      <w:bookmarkEnd w:id="27"/>
      <w:bookmarkEnd w:id="28"/>
    </w:p>
    <w:p w:rsidR="00DC2FFC" w:rsidRDefault="00DC2FFC" w:rsidP="00DC2FFC">
      <w:pPr>
        <w:pStyle w:val="Titolo5"/>
        <w:numPr>
          <w:ilvl w:val="4"/>
          <w:numId w:val="11"/>
        </w:numPr>
        <w:ind w:left="1701" w:hanging="425"/>
      </w:pPr>
      <w:bookmarkStart w:id="29" w:name="_Toc32404836"/>
      <w:r>
        <w:t>Le modalità e i dispositivi di raccordo e comunicazione con il committente</w:t>
      </w:r>
      <w:bookmarkEnd w:id="29"/>
    </w:p>
    <w:p w:rsidR="00DC2FFC" w:rsidRDefault="00DC2FFC" w:rsidP="00DC2FFC">
      <w:pPr>
        <w:pStyle w:val="Titolo5"/>
      </w:pPr>
      <w:bookmarkStart w:id="30" w:name="_Toc32404837"/>
      <w:r>
        <w:t>La composizione del Gruppo di Lavoro: le figure e le relative esperienze</w:t>
      </w:r>
      <w:bookmarkEnd w:id="30"/>
    </w:p>
    <w:p w:rsidR="00DC2FFC" w:rsidRPr="009D0E08" w:rsidRDefault="00DC2FFC" w:rsidP="00DC2FFC">
      <w:pPr>
        <w:pStyle w:val="Titolo5"/>
      </w:pPr>
      <w:bookmarkStart w:id="31" w:name="_Toc32404838"/>
      <w:r w:rsidRPr="009D0E08">
        <w:t>La struttura organizzativa del Gruppo di Lavoro - ruoli e responsabilità</w:t>
      </w:r>
      <w:bookmarkEnd w:id="31"/>
    </w:p>
    <w:p w:rsidR="009D0E08" w:rsidRPr="009D0E08" w:rsidRDefault="009D0E08" w:rsidP="009D0E08">
      <w:pPr>
        <w:pStyle w:val="Titolo5"/>
        <w:tabs>
          <w:tab w:val="clear" w:pos="2285"/>
        </w:tabs>
        <w:ind w:left="1701" w:hanging="425"/>
      </w:pPr>
      <w:r w:rsidRPr="009D0E08">
        <w:t>Gli strumenti e le dotazioni informatiche</w:t>
      </w:r>
    </w:p>
    <w:p w:rsidR="009F5093" w:rsidRDefault="00DC2FFC" w:rsidP="00A86F8D">
      <w:pPr>
        <w:pStyle w:val="Titolo2"/>
      </w:pPr>
      <w:bookmarkStart w:id="32" w:name="_Toc32404839"/>
      <w:bookmarkStart w:id="33" w:name="_Toc32404681"/>
      <w:r>
        <w:t>La programmazione e il calendario delle attività</w:t>
      </w:r>
      <w:bookmarkEnd w:id="32"/>
      <w:bookmarkEnd w:id="33"/>
    </w:p>
    <w:sectPr w:rsidR="009F5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YInterstate">
    <w:altName w:val="Corbel"/>
    <w:charset w:val="00"/>
    <w:family w:val="auto"/>
    <w:pitch w:val="variable"/>
    <w:sig w:usb0="00000003" w:usb1="5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8782B"/>
    <w:multiLevelType w:val="hybridMultilevel"/>
    <w:tmpl w:val="D71C020E"/>
    <w:lvl w:ilvl="0" w:tplc="0FA8DE0C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84ECE"/>
    <w:multiLevelType w:val="hybridMultilevel"/>
    <w:tmpl w:val="79481B64"/>
    <w:lvl w:ilvl="0" w:tplc="0410001B">
      <w:start w:val="1"/>
      <w:numFmt w:val="lowerRoman"/>
      <w:lvlText w:val="%1."/>
      <w:lvlJc w:val="right"/>
      <w:pPr>
        <w:ind w:left="3130" w:hanging="360"/>
      </w:pPr>
    </w:lvl>
    <w:lvl w:ilvl="1" w:tplc="04100003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">
    <w:nsid w:val="281D26BD"/>
    <w:multiLevelType w:val="hybridMultilevel"/>
    <w:tmpl w:val="A6D6D71E"/>
    <w:lvl w:ilvl="0" w:tplc="DDEE7F98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44850"/>
    <w:multiLevelType w:val="hybridMultilevel"/>
    <w:tmpl w:val="56DA43E2"/>
    <w:lvl w:ilvl="0" w:tplc="9C5615A0">
      <w:start w:val="1"/>
      <w:numFmt w:val="upperLetter"/>
      <w:pStyle w:val="Titolo1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F00EA"/>
    <w:multiLevelType w:val="hybridMultilevel"/>
    <w:tmpl w:val="E49E4272"/>
    <w:lvl w:ilvl="0" w:tplc="7E448D72">
      <w:start w:val="1"/>
      <w:numFmt w:val="decimal"/>
      <w:pStyle w:val="Titolo2"/>
      <w:lvlText w:val="%1"/>
      <w:lvlJc w:val="left"/>
      <w:pPr>
        <w:ind w:left="1137" w:hanging="360"/>
      </w:pPr>
    </w:lvl>
    <w:lvl w:ilvl="1" w:tplc="04100019">
      <w:start w:val="1"/>
      <w:numFmt w:val="lowerLetter"/>
      <w:lvlText w:val="%2."/>
      <w:lvlJc w:val="left"/>
      <w:pPr>
        <w:ind w:left="1857" w:hanging="360"/>
      </w:pPr>
    </w:lvl>
    <w:lvl w:ilvl="2" w:tplc="0410001B">
      <w:start w:val="1"/>
      <w:numFmt w:val="lowerRoman"/>
      <w:lvlText w:val="%3."/>
      <w:lvlJc w:val="right"/>
      <w:pPr>
        <w:ind w:left="2577" w:hanging="180"/>
      </w:pPr>
    </w:lvl>
    <w:lvl w:ilvl="3" w:tplc="0410000F">
      <w:start w:val="1"/>
      <w:numFmt w:val="decimal"/>
      <w:lvlText w:val="%4."/>
      <w:lvlJc w:val="left"/>
      <w:pPr>
        <w:ind w:left="3297" w:hanging="360"/>
      </w:pPr>
    </w:lvl>
    <w:lvl w:ilvl="4" w:tplc="04100019">
      <w:start w:val="1"/>
      <w:numFmt w:val="lowerLetter"/>
      <w:lvlText w:val="%5."/>
      <w:lvlJc w:val="left"/>
      <w:pPr>
        <w:ind w:left="4017" w:hanging="360"/>
      </w:pPr>
    </w:lvl>
    <w:lvl w:ilvl="5" w:tplc="0410001B">
      <w:start w:val="1"/>
      <w:numFmt w:val="lowerRoman"/>
      <w:lvlText w:val="%6."/>
      <w:lvlJc w:val="right"/>
      <w:pPr>
        <w:ind w:left="4737" w:hanging="180"/>
      </w:pPr>
    </w:lvl>
    <w:lvl w:ilvl="6" w:tplc="0410000F">
      <w:start w:val="1"/>
      <w:numFmt w:val="decimal"/>
      <w:lvlText w:val="%7."/>
      <w:lvlJc w:val="left"/>
      <w:pPr>
        <w:ind w:left="5457" w:hanging="360"/>
      </w:pPr>
    </w:lvl>
    <w:lvl w:ilvl="7" w:tplc="04100019">
      <w:start w:val="1"/>
      <w:numFmt w:val="lowerLetter"/>
      <w:lvlText w:val="%8."/>
      <w:lvlJc w:val="left"/>
      <w:pPr>
        <w:ind w:left="6177" w:hanging="360"/>
      </w:pPr>
    </w:lvl>
    <w:lvl w:ilvl="8" w:tplc="0410001B">
      <w:start w:val="1"/>
      <w:numFmt w:val="lowerRoman"/>
      <w:lvlText w:val="%9."/>
      <w:lvlJc w:val="right"/>
      <w:pPr>
        <w:ind w:left="6897" w:hanging="180"/>
      </w:pPr>
    </w:lvl>
  </w:abstractNum>
  <w:abstractNum w:abstractNumId="5">
    <w:nsid w:val="54AC2542"/>
    <w:multiLevelType w:val="hybridMultilevel"/>
    <w:tmpl w:val="041A9A50"/>
    <w:lvl w:ilvl="0" w:tplc="33DA9FF2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5618D"/>
    <w:multiLevelType w:val="hybridMultilevel"/>
    <w:tmpl w:val="5FAA7AC6"/>
    <w:lvl w:ilvl="0" w:tplc="13C0102C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E0595"/>
    <w:multiLevelType w:val="multilevel"/>
    <w:tmpl w:val="BDC6F4BA"/>
    <w:lvl w:ilvl="0">
      <w:start w:val="1"/>
      <w:numFmt w:val="upperLetter"/>
      <w:pStyle w:val="StyleHeading1EYInterstate12pt"/>
      <w:lvlText w:val="%1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none"/>
      <w:lvlText w:val="A.1"/>
      <w:lvlJc w:val="left"/>
      <w:pPr>
        <w:tabs>
          <w:tab w:val="num" w:pos="10216"/>
        </w:tabs>
        <w:ind w:left="10216" w:hanging="576"/>
      </w:pPr>
      <w:rPr>
        <w:rFonts w:asciiTheme="majorHAnsi" w:hAnsiTheme="majorHAnsi" w:cs="Times New Roman" w:hint="default"/>
        <w:b w:val="0"/>
        <w:bCs/>
        <w:i w:val="0"/>
        <w:iCs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6"/>
        <w:szCs w:val="26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pStyle w:val="Titolo3"/>
      <w:lvlText w:val="A.1"/>
      <w:lvlJc w:val="left"/>
      <w:pPr>
        <w:tabs>
          <w:tab w:val="num" w:pos="720"/>
        </w:tabs>
        <w:ind w:left="720" w:hanging="720"/>
      </w:pPr>
      <w:rPr>
        <w:rFonts w:ascii="EYInterstate" w:hAnsi="EYInterstate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Titolo5"/>
      <w:lvlText w:val="%5."/>
      <w:lvlJc w:val="left"/>
      <w:pPr>
        <w:tabs>
          <w:tab w:val="num" w:pos="2285"/>
        </w:tabs>
        <w:ind w:left="2285" w:hanging="1008"/>
      </w:pPr>
    </w:lvl>
    <w:lvl w:ilvl="5">
      <w:start w:val="1"/>
      <w:numFmt w:val="upperRoman"/>
      <w:pStyle w:val="Titolo6"/>
      <w:lvlText w:val="%6."/>
      <w:lvlJc w:val="right"/>
      <w:pPr>
        <w:tabs>
          <w:tab w:val="num" w:pos="2287"/>
        </w:tabs>
        <w:snapToGrid w:val="0"/>
        <w:ind w:left="2287" w:hanging="11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78C02F06"/>
    <w:multiLevelType w:val="hybridMultilevel"/>
    <w:tmpl w:val="5DB44EC0"/>
    <w:lvl w:ilvl="0" w:tplc="1138E454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DC8"/>
    <w:rsid w:val="007D382F"/>
    <w:rsid w:val="009D0E08"/>
    <w:rsid w:val="009F5093"/>
    <w:rsid w:val="00A86F8D"/>
    <w:rsid w:val="00DC2FFC"/>
    <w:rsid w:val="00E9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7C08A-2FD6-4B0F-B196-AE324CC1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2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C2FFC"/>
    <w:pPr>
      <w:numPr>
        <w:numId w:val="1"/>
      </w:numPr>
      <w:spacing w:before="240"/>
      <w:ind w:left="714" w:hanging="357"/>
      <w:outlineLvl w:val="0"/>
    </w:pPr>
    <w:rPr>
      <w:rFonts w:asciiTheme="majorHAnsi" w:eastAsiaTheme="majorEastAsia" w:hAnsiTheme="majorHAnsi" w:cstheme="majorBidi"/>
      <w:b/>
    </w:rPr>
  </w:style>
  <w:style w:type="paragraph" w:styleId="Titolo2">
    <w:name w:val="heading 2"/>
    <w:basedOn w:val="Normale"/>
    <w:next w:val="Normale"/>
    <w:link w:val="Titolo2Carattere"/>
    <w:unhideWhenUsed/>
    <w:qFormat/>
    <w:rsid w:val="00DC2FFC"/>
    <w:pPr>
      <w:numPr>
        <w:numId w:val="2"/>
      </w:numPr>
      <w:ind w:left="1134" w:hanging="357"/>
      <w:outlineLvl w:val="1"/>
    </w:pPr>
    <w:rPr>
      <w:rFonts w:asciiTheme="majorHAnsi" w:eastAsiaTheme="majorEastAsia" w:hAnsiTheme="majorHAnsi" w:cstheme="majorBidi"/>
      <w:b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C2FF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C2FF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C2FFC"/>
    <w:pPr>
      <w:numPr>
        <w:ilvl w:val="4"/>
        <w:numId w:val="3"/>
      </w:numPr>
      <w:tabs>
        <w:tab w:val="left" w:pos="1701"/>
        <w:tab w:val="left" w:pos="2127"/>
      </w:tabs>
      <w:outlineLvl w:val="4"/>
    </w:pPr>
    <w:rPr>
      <w:rFonts w:asciiTheme="majorHAnsi" w:eastAsiaTheme="majorEastAsia" w:hAnsiTheme="majorHAnsi" w:cstheme="majorBidi"/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C2FFC"/>
    <w:pPr>
      <w:keepNext/>
      <w:keepLines/>
      <w:numPr>
        <w:ilvl w:val="5"/>
        <w:numId w:val="3"/>
      </w:numPr>
      <w:ind w:left="2977" w:hanging="567"/>
      <w:outlineLvl w:val="5"/>
    </w:pPr>
    <w:rPr>
      <w:rFonts w:asciiTheme="majorHAnsi" w:eastAsiaTheme="majorEastAsia" w:hAnsiTheme="majorHAnsi" w:cstheme="majorBidi"/>
      <w:b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C2FF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C2FF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C2FF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C2FF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C2FF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C2FF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C2FF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C2F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customStyle="1" w:styleId="StyleHeading1EYInterstate12pt">
    <w:name w:val="Style Heading 1 + EYInterstate 12 pt"/>
    <w:basedOn w:val="Normale"/>
    <w:rsid w:val="00DC2FF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1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 Windows</cp:lastModifiedBy>
  <cp:revision>2</cp:revision>
  <dcterms:created xsi:type="dcterms:W3CDTF">2020-03-05T15:36:00Z</dcterms:created>
  <dcterms:modified xsi:type="dcterms:W3CDTF">2020-03-05T15:36:00Z</dcterms:modified>
</cp:coreProperties>
</file>