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75FA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066BA20D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7A3E20AC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703F342B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</w:p>
    <w:p w14:paraId="4309E974" w14:textId="3C785AC6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  <w:r w:rsidRPr="0067334C">
        <w:rPr>
          <w:sz w:val="20"/>
          <w:szCs w:val="20"/>
        </w:rPr>
        <w:t xml:space="preserve">SCHEMA DI DOMANDA </w:t>
      </w:r>
    </w:p>
    <w:p w14:paraId="5315C987" w14:textId="77777777" w:rsidR="0067334C" w:rsidRPr="0067334C" w:rsidRDefault="0067334C" w:rsidP="0067334C">
      <w:pPr>
        <w:rPr>
          <w:b/>
          <w:sz w:val="20"/>
          <w:szCs w:val="20"/>
        </w:rPr>
      </w:pPr>
    </w:p>
    <w:p w14:paraId="3DFBE080" w14:textId="77777777" w:rsidR="0067334C" w:rsidRPr="0067334C" w:rsidRDefault="0067334C" w:rsidP="0067334C">
      <w:pPr>
        <w:pStyle w:val="Titolo3"/>
        <w:spacing w:before="0"/>
        <w:jc w:val="center"/>
        <w:rPr>
          <w:sz w:val="20"/>
          <w:szCs w:val="20"/>
        </w:rPr>
      </w:pPr>
      <w:r w:rsidRPr="0067334C">
        <w:rPr>
          <w:sz w:val="20"/>
          <w:szCs w:val="20"/>
        </w:rPr>
        <w:t>DICHIARAZIONE SOSTITUTIVA DI ATTO DI NOTORIETA’</w:t>
      </w:r>
    </w:p>
    <w:p w14:paraId="02E06AE4" w14:textId="77777777" w:rsidR="0067334C" w:rsidRPr="0067334C" w:rsidRDefault="0067334C" w:rsidP="0067334C">
      <w:pPr>
        <w:jc w:val="center"/>
        <w:rPr>
          <w:b/>
          <w:sz w:val="20"/>
          <w:szCs w:val="20"/>
          <w:u w:val="single"/>
        </w:rPr>
      </w:pPr>
      <w:r w:rsidRPr="0067334C">
        <w:rPr>
          <w:b/>
          <w:sz w:val="20"/>
          <w:szCs w:val="20"/>
          <w:u w:val="single"/>
        </w:rPr>
        <w:t>(art. 47 e art. 38 del D.P.R. 28 dicembre 2000 n. 445)</w:t>
      </w:r>
    </w:p>
    <w:p w14:paraId="76715EE1" w14:textId="77777777" w:rsidR="0067334C" w:rsidRPr="0067334C" w:rsidRDefault="0067334C" w:rsidP="0067334C">
      <w:pPr>
        <w:jc w:val="center"/>
        <w:rPr>
          <w:b/>
          <w:sz w:val="20"/>
          <w:szCs w:val="20"/>
        </w:rPr>
      </w:pPr>
      <w:r w:rsidRPr="0067334C">
        <w:rPr>
          <w:b/>
          <w:sz w:val="20"/>
          <w:szCs w:val="20"/>
        </w:rPr>
        <w:t>esente da bollo ai sensi dell’art. 37 D.P.R. 445/2000</w:t>
      </w:r>
    </w:p>
    <w:p w14:paraId="7651C477" w14:textId="77777777" w:rsidR="0067334C" w:rsidRPr="0067334C" w:rsidRDefault="0067334C" w:rsidP="0067334C">
      <w:pPr>
        <w:jc w:val="center"/>
        <w:rPr>
          <w:b/>
          <w:sz w:val="20"/>
          <w:szCs w:val="20"/>
        </w:rPr>
      </w:pPr>
    </w:p>
    <w:p w14:paraId="39EAFB32" w14:textId="77777777" w:rsidR="0067334C" w:rsidRPr="0067334C" w:rsidRDefault="0067334C" w:rsidP="0067334C">
      <w:pPr>
        <w:jc w:val="center"/>
        <w:rPr>
          <w:sz w:val="20"/>
          <w:szCs w:val="20"/>
        </w:rPr>
      </w:pPr>
      <w:r w:rsidRPr="0067334C">
        <w:rPr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67334C">
        <w:rPr>
          <w:bCs/>
          <w:sz w:val="20"/>
          <w:szCs w:val="20"/>
          <w:u w:val="single"/>
        </w:rPr>
        <w:t>d.lgs</w:t>
      </w:r>
      <w:proofErr w:type="spellEnd"/>
      <w:r w:rsidRPr="0067334C">
        <w:rPr>
          <w:bCs/>
          <w:sz w:val="20"/>
          <w:szCs w:val="20"/>
          <w:u w:val="single"/>
        </w:rPr>
        <w:t xml:space="preserve"> 50/2016)</w:t>
      </w:r>
      <w:r w:rsidRPr="0067334C">
        <w:rPr>
          <w:sz w:val="20"/>
          <w:szCs w:val="20"/>
        </w:rPr>
        <w:tab/>
      </w:r>
    </w:p>
    <w:p w14:paraId="06B391A6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</w:p>
    <w:p w14:paraId="31E730AC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  <w:r w:rsidRPr="0067334C">
        <w:rPr>
          <w:sz w:val="20"/>
          <w:szCs w:val="20"/>
        </w:rPr>
        <w:t>Il/la sottoscritto/</w:t>
      </w:r>
      <w:proofErr w:type="spellStart"/>
      <w:r w:rsidRPr="0067334C">
        <w:rPr>
          <w:sz w:val="20"/>
          <w:szCs w:val="20"/>
        </w:rPr>
        <w:t>a_______________________________nato</w:t>
      </w:r>
      <w:proofErr w:type="spellEnd"/>
      <w:r w:rsidRPr="0067334C">
        <w:rPr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0D430623" w14:textId="77777777" w:rsidR="0067334C" w:rsidRPr="0067334C" w:rsidRDefault="0067334C" w:rsidP="0067334C">
      <w:pPr>
        <w:tabs>
          <w:tab w:val="left" w:pos="910"/>
        </w:tabs>
        <w:jc w:val="both"/>
        <w:rPr>
          <w:sz w:val="20"/>
          <w:szCs w:val="20"/>
        </w:rPr>
      </w:pPr>
      <w:r w:rsidRPr="0067334C">
        <w:rPr>
          <w:sz w:val="20"/>
          <w:szCs w:val="20"/>
        </w:rPr>
        <w:t>in qualità di:</w:t>
      </w:r>
    </w:p>
    <w:p w14:paraId="5F4F2369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titolare</w:t>
      </w:r>
    </w:p>
    <w:p w14:paraId="7A0E63E9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legale rappresentate</w:t>
      </w:r>
    </w:p>
    <w:p w14:paraId="151BC9A6" w14:textId="77777777" w:rsidR="0067334C" w:rsidRPr="0067334C" w:rsidRDefault="0067334C" w:rsidP="0067334C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altro _____________________________________</w:t>
      </w:r>
    </w:p>
    <w:p w14:paraId="66139D46" w14:textId="77777777" w:rsidR="0067334C" w:rsidRP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19857A92" w14:textId="77777777" w:rsidR="0067334C" w:rsidRP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30BBFB59" w14:textId="77777777" w:rsidR="0067334C" w:rsidRPr="0067334C" w:rsidRDefault="0067334C" w:rsidP="0067334C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36A643AC" w14:textId="77777777" w:rsidR="0067334C" w:rsidRPr="0067334C" w:rsidRDefault="0067334C" w:rsidP="0067334C">
      <w:pPr>
        <w:tabs>
          <w:tab w:val="right" w:pos="8787"/>
        </w:tabs>
        <w:jc w:val="both"/>
        <w:rPr>
          <w:sz w:val="20"/>
          <w:szCs w:val="20"/>
        </w:rPr>
      </w:pPr>
    </w:p>
    <w:p w14:paraId="237EFC1F" w14:textId="6C75AD68" w:rsidR="0067334C" w:rsidRPr="0067334C" w:rsidRDefault="0067334C" w:rsidP="0067334C">
      <w:pPr>
        <w:tabs>
          <w:tab w:val="right" w:pos="8787"/>
        </w:tabs>
        <w:jc w:val="center"/>
        <w:rPr>
          <w:b/>
          <w:sz w:val="20"/>
          <w:szCs w:val="20"/>
        </w:rPr>
      </w:pPr>
      <w:r w:rsidRPr="0067334C">
        <w:rPr>
          <w:b/>
          <w:sz w:val="20"/>
          <w:szCs w:val="20"/>
        </w:rPr>
        <w:t xml:space="preserve">CHIEDE DI PARTECIPARE ALLA PROCEDURA PER L’AFFIDAMENTO </w:t>
      </w:r>
    </w:p>
    <w:p w14:paraId="4E9CCD9F" w14:textId="4FAAA1E4" w:rsidR="0067334C" w:rsidRPr="0067334C" w:rsidRDefault="0067334C" w:rsidP="0067334C">
      <w:pPr>
        <w:shd w:val="clear" w:color="auto" w:fill="DA2A51"/>
        <w:tabs>
          <w:tab w:val="left" w:pos="7938"/>
        </w:tabs>
        <w:spacing w:line="360" w:lineRule="auto"/>
        <w:jc w:val="both"/>
        <w:rPr>
          <w:b/>
          <w:color w:val="FFFFFF" w:themeColor="background1"/>
          <w:sz w:val="21"/>
          <w:szCs w:val="21"/>
        </w:rPr>
      </w:pPr>
      <w:r w:rsidRPr="0067334C">
        <w:rPr>
          <w:b/>
          <w:color w:val="FFFFFF" w:themeColor="background1"/>
          <w:sz w:val="21"/>
          <w:szCs w:val="21"/>
        </w:rPr>
        <w:t>DI UN SERVIZIO DI AGENZIA VIAGGIO E TOUR OPERATOR PER L’ORGANIZZAZIONE E GESTIONE DI UN EDUCATIONAL TOUR IN PIEMONTE PER L’ATTUAZIONE DELL’AZIONE DI SISTEMA AGRINIDO, AGRITATA, AGRASILO, MEDIANTE PROCEDURA NEGOZIATA TELEMATICA EX ART. 1 COMMA 2 LETT. B) DEL D.L. 76/2020 CONVERTITO DALLA L. 120/2020</w:t>
      </w:r>
    </w:p>
    <w:p w14:paraId="70892AA5" w14:textId="77777777" w:rsidR="0067334C" w:rsidRPr="0067334C" w:rsidRDefault="0067334C" w:rsidP="0067334C">
      <w:pPr>
        <w:shd w:val="clear" w:color="auto" w:fill="DA2A51"/>
        <w:tabs>
          <w:tab w:val="left" w:pos="7938"/>
        </w:tabs>
        <w:spacing w:line="360" w:lineRule="auto"/>
        <w:contextualSpacing/>
        <w:jc w:val="both"/>
        <w:rPr>
          <w:b/>
          <w:color w:val="FFFFFF" w:themeColor="background1"/>
          <w:sz w:val="21"/>
          <w:szCs w:val="21"/>
        </w:rPr>
      </w:pPr>
      <w:r w:rsidRPr="0067334C">
        <w:rPr>
          <w:b/>
          <w:color w:val="FFFFFF" w:themeColor="background1"/>
          <w:sz w:val="21"/>
          <w:szCs w:val="21"/>
        </w:rPr>
        <w:t>, MEDIANTE PROCEDURA NEGOZIATA TELEMATICA EX ART. 1 COMMA 2 LETT. B) DEL D.L. 76/2020 CONVERTITO DALLA L. 120/2020</w:t>
      </w:r>
    </w:p>
    <w:p w14:paraId="5935ECA2" w14:textId="77777777" w:rsidR="0067334C" w:rsidRPr="0067334C" w:rsidRDefault="0067334C" w:rsidP="0067334C">
      <w:pPr>
        <w:shd w:val="clear" w:color="auto" w:fill="DA2A51"/>
        <w:spacing w:line="360" w:lineRule="auto"/>
        <w:contextualSpacing/>
        <w:jc w:val="center"/>
        <w:rPr>
          <w:b/>
          <w:color w:val="FFFFFF" w:themeColor="background1"/>
          <w:sz w:val="21"/>
          <w:szCs w:val="21"/>
        </w:rPr>
      </w:pPr>
      <w:r w:rsidRPr="0067334C">
        <w:rPr>
          <w:b/>
          <w:color w:val="FFFFFF" w:themeColor="background1"/>
          <w:sz w:val="21"/>
          <w:szCs w:val="21"/>
        </w:rPr>
        <w:t xml:space="preserve">CIG 952687846E </w:t>
      </w:r>
    </w:p>
    <w:p w14:paraId="04C3E3E3" w14:textId="77777777" w:rsidR="0067334C" w:rsidRPr="0067334C" w:rsidRDefault="0067334C" w:rsidP="0067334C">
      <w:pPr>
        <w:shd w:val="clear" w:color="auto" w:fill="DA2A51"/>
        <w:spacing w:line="360" w:lineRule="auto"/>
        <w:contextualSpacing/>
        <w:jc w:val="center"/>
        <w:rPr>
          <w:b/>
          <w:bCs/>
          <w:color w:val="FFFFFF" w:themeColor="background1"/>
          <w:sz w:val="21"/>
          <w:szCs w:val="21"/>
        </w:rPr>
      </w:pPr>
      <w:r w:rsidRPr="0067334C">
        <w:rPr>
          <w:b/>
          <w:color w:val="FFFFFF" w:themeColor="background1"/>
          <w:sz w:val="21"/>
          <w:szCs w:val="21"/>
        </w:rPr>
        <w:t>CUP H42G19000290009</w:t>
      </w:r>
    </w:p>
    <w:p w14:paraId="798A6DA2" w14:textId="77777777" w:rsidR="0067334C" w:rsidRPr="0067334C" w:rsidRDefault="0067334C" w:rsidP="0067334C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6B98C545" w14:textId="77777777" w:rsidR="0067334C" w:rsidRPr="0067334C" w:rsidRDefault="0067334C" w:rsidP="0067334C">
      <w:pPr>
        <w:jc w:val="both"/>
        <w:rPr>
          <w:bCs/>
          <w:sz w:val="20"/>
          <w:szCs w:val="20"/>
        </w:rPr>
      </w:pPr>
    </w:p>
    <w:p w14:paraId="5ED4EB44" w14:textId="77777777" w:rsidR="0067334C" w:rsidRPr="0067334C" w:rsidRDefault="0067334C" w:rsidP="0067334C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29526BA4" w14:textId="77777777" w:rsidR="0067334C" w:rsidRPr="0067334C" w:rsidRDefault="0067334C" w:rsidP="0067334C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sz w:val="20"/>
          <w:szCs w:val="20"/>
        </w:rPr>
        <w:t>DICHIARA SOTTO LA PROPRIA RESPONSABILITÀ:</w:t>
      </w:r>
    </w:p>
    <w:p w14:paraId="24DD9EF3" w14:textId="449E7460" w:rsidR="0067334C" w:rsidRPr="0067334C" w:rsidRDefault="0067334C" w:rsidP="0067334C">
      <w:pPr>
        <w:spacing w:before="120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>Requisiti di carattere generale</w:t>
      </w:r>
    </w:p>
    <w:p w14:paraId="6527A8FE" w14:textId="77777777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sz w:val="21"/>
          <w:szCs w:val="21"/>
        </w:rPr>
        <w:t xml:space="preserve"> assenza delle cause di esclusione di cui all’art. 80 del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67334C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67334C">
        <w:rPr>
          <w:rFonts w:ascii="Arial" w:hAnsi="Arial" w:cs="Arial"/>
          <w:color w:val="000000"/>
          <w:sz w:val="21"/>
          <w:szCs w:val="21"/>
        </w:rPr>
        <w:t>;</w:t>
      </w:r>
    </w:p>
    <w:p w14:paraId="3D8AF483" w14:textId="77777777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lastRenderedPageBreak/>
        <w:sym w:font="Wingdings" w:char="F0A8"/>
      </w:r>
      <w:r w:rsidRPr="0067334C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67334C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67334C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16D31012" w14:textId="6011997E" w:rsidR="0067334C" w:rsidRPr="0067334C" w:rsidRDefault="0067334C" w:rsidP="0067334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1"/>
          <w:szCs w:val="21"/>
        </w:rPr>
        <w:t>non trovarsi in situazione di conflitto di interesse con il GAL;</w:t>
      </w:r>
    </w:p>
    <w:p w14:paraId="2FE8392F" w14:textId="77777777" w:rsidR="0067334C" w:rsidRPr="0067334C" w:rsidRDefault="0067334C" w:rsidP="0067334C">
      <w:pPr>
        <w:spacing w:line="360" w:lineRule="auto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>Requisiti di idoneità professionale</w:t>
      </w:r>
    </w:p>
    <w:p w14:paraId="7AE69364" w14:textId="77777777" w:rsidR="0067334C" w:rsidRPr="0067334C" w:rsidRDefault="0067334C" w:rsidP="0067334C">
      <w:pPr>
        <w:pStyle w:val="Paragrafoelenco"/>
        <w:numPr>
          <w:ilvl w:val="0"/>
          <w:numId w:val="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04BD60C6" w14:textId="77777777" w:rsidR="0067334C" w:rsidRPr="0067334C" w:rsidRDefault="0067334C" w:rsidP="0067334C">
      <w:pPr>
        <w:pStyle w:val="Paragrafoelenco"/>
        <w:spacing w:line="360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7AB162EE" w14:textId="26E6F122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>L’impresa è in possesso dell’autorizzazione allo svolgimento dell’attività di “produzione ed organizzazione di viaggi e soggiorni" (licenza), numero ___________, rilasciata in data ______________</w:t>
      </w:r>
      <w:proofErr w:type="spellStart"/>
      <w:r w:rsidRPr="0067334C">
        <w:rPr>
          <w:rFonts w:ascii="Arial" w:hAnsi="Arial" w:cs="Arial"/>
          <w:sz w:val="20"/>
          <w:szCs w:val="20"/>
        </w:rPr>
        <w:t>da______________________così</w:t>
      </w:r>
      <w:proofErr w:type="spellEnd"/>
      <w:r w:rsidRPr="0067334C">
        <w:rPr>
          <w:rFonts w:ascii="Arial" w:hAnsi="Arial" w:cs="Arial"/>
          <w:sz w:val="20"/>
          <w:szCs w:val="20"/>
        </w:rPr>
        <w:t xml:space="preserve"> come prevista e stabilita dalla Legge Quadro sul turismo - Legg e 29 marzo 2001, n. 135 " Riforma della legislazione nazionale del turismo" e relative deleghe alle Regioni, nonché dalla Direttiva n. 9 0 /3 1 4/C EE concernente i viaggi, le vacanze ed i circuiti tutto compreso”, per come recepita dalla legislazione nazionale, attua le </w:t>
      </w:r>
      <w:proofErr w:type="spellStart"/>
      <w:r w:rsidRPr="0067334C">
        <w:rPr>
          <w:rFonts w:ascii="Arial" w:hAnsi="Arial" w:cs="Arial"/>
          <w:sz w:val="20"/>
          <w:szCs w:val="20"/>
        </w:rPr>
        <w:t>D.Lgs</w:t>
      </w:r>
      <w:proofErr w:type="spellEnd"/>
      <w:r w:rsidRPr="0067334C">
        <w:rPr>
          <w:rFonts w:ascii="Arial" w:hAnsi="Arial" w:cs="Arial"/>
          <w:sz w:val="20"/>
          <w:szCs w:val="20"/>
        </w:rPr>
        <w:t xml:space="preserve"> .79/2011 (Codice del Turismo):</w:t>
      </w:r>
    </w:p>
    <w:p w14:paraId="022D2B31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</w:rPr>
        <w:sym w:font="Wingdings" w:char="F0A8"/>
      </w:r>
      <w:r w:rsidRPr="0067334C">
        <w:rPr>
          <w:rFonts w:ascii="Arial" w:hAnsi="Arial" w:cs="Arial"/>
          <w:sz w:val="20"/>
          <w:szCs w:val="20"/>
        </w:rPr>
        <w:t xml:space="preserve"> L’impresa è iscritta nel registro regionale delle Agenzie di Viaggi e Turismo, regione ___________________data_________________n.°______________________;</w:t>
      </w:r>
    </w:p>
    <w:p w14:paraId="19DEAB7A" w14:textId="77777777" w:rsidR="0067334C" w:rsidRPr="0067334C" w:rsidRDefault="0067334C" w:rsidP="0067334C">
      <w:pPr>
        <w:spacing w:line="360" w:lineRule="auto"/>
        <w:ind w:left="1069"/>
        <w:jc w:val="both"/>
        <w:rPr>
          <w:sz w:val="20"/>
          <w:szCs w:val="20"/>
        </w:rPr>
      </w:pPr>
    </w:p>
    <w:p w14:paraId="0E653567" w14:textId="77777777" w:rsidR="0067334C" w:rsidRPr="0067334C" w:rsidRDefault="0067334C" w:rsidP="0067334C">
      <w:pPr>
        <w:spacing w:before="120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 xml:space="preserve">Requisiti di capacità tecniche e professionali </w:t>
      </w:r>
    </w:p>
    <w:p w14:paraId="5BBE5EDF" w14:textId="38A06F4F" w:rsidR="0067334C" w:rsidRPr="0067334C" w:rsidRDefault="0067334C" w:rsidP="0067334C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7334C">
        <w:rPr>
          <w:color w:val="000000"/>
        </w:rPr>
        <w:sym w:font="Wingdings" w:char="F06F"/>
      </w:r>
      <w:r w:rsidRPr="0067334C">
        <w:rPr>
          <w:color w:val="000000"/>
          <w:sz w:val="20"/>
          <w:szCs w:val="20"/>
        </w:rPr>
        <w:t xml:space="preserve"> </w:t>
      </w:r>
      <w:r w:rsidRPr="0067334C">
        <w:rPr>
          <w:color w:val="000000"/>
          <w:sz w:val="20"/>
          <w:szCs w:val="20"/>
        </w:rPr>
        <w:tab/>
        <w:t>Esecuzione</w:t>
      </w:r>
      <w:r w:rsidRPr="0067334C">
        <w:rPr>
          <w:sz w:val="20"/>
          <w:szCs w:val="20"/>
        </w:rPr>
        <w:t xml:space="preserve"> con esito positivo, nei cinque anni antecedenti la data di pubblicazione della presente procedura di selezione, di</w:t>
      </w:r>
      <w:r w:rsidRPr="0067334C">
        <w:rPr>
          <w:b/>
          <w:sz w:val="20"/>
          <w:szCs w:val="20"/>
          <w:u w:val="single"/>
        </w:rPr>
        <w:t xml:space="preserve"> almeno </w:t>
      </w:r>
      <w:r>
        <w:rPr>
          <w:b/>
          <w:sz w:val="20"/>
          <w:szCs w:val="20"/>
          <w:u w:val="single"/>
        </w:rPr>
        <w:t>due</w:t>
      </w:r>
      <w:r w:rsidRPr="0067334C">
        <w:rPr>
          <w:b/>
          <w:sz w:val="20"/>
          <w:szCs w:val="20"/>
          <w:u w:val="single"/>
        </w:rPr>
        <w:t xml:space="preserve"> contratti </w:t>
      </w:r>
      <w:r w:rsidRPr="0067334C">
        <w:rPr>
          <w:sz w:val="20"/>
          <w:szCs w:val="20"/>
        </w:rPr>
        <w:t>per servizi analoghi rispetto a quelli richiesti nella presente procedura.</w:t>
      </w:r>
      <w:r w:rsidRPr="0067334C">
        <w:rPr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67334C"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1932"/>
        <w:gridCol w:w="1942"/>
        <w:gridCol w:w="1941"/>
        <w:gridCol w:w="1933"/>
      </w:tblGrid>
      <w:tr w:rsidR="0067334C" w:rsidRPr="0067334C" w14:paraId="7E1F8F42" w14:textId="77777777" w:rsidTr="0067334C">
        <w:tc>
          <w:tcPr>
            <w:tcW w:w="1955" w:type="dxa"/>
            <w:shd w:val="clear" w:color="auto" w:fill="DA2A51"/>
          </w:tcPr>
          <w:p w14:paraId="314A8288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DA2A51"/>
          </w:tcPr>
          <w:p w14:paraId="127E5601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DA2A51"/>
          </w:tcPr>
          <w:p w14:paraId="13B6197E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DA2A51"/>
          </w:tcPr>
          <w:p w14:paraId="4BFCA1EF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DA2A51"/>
          </w:tcPr>
          <w:p w14:paraId="35DD1947" w14:textId="77777777" w:rsidR="0067334C" w:rsidRPr="0067334C" w:rsidRDefault="0067334C" w:rsidP="00966A6E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7334C">
              <w:rPr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67334C" w:rsidRPr="0067334C" w14:paraId="4E310A7C" w14:textId="77777777" w:rsidTr="00966A6E">
        <w:tc>
          <w:tcPr>
            <w:tcW w:w="1955" w:type="dxa"/>
            <w:shd w:val="clear" w:color="auto" w:fill="auto"/>
          </w:tcPr>
          <w:p w14:paraId="1BC7C85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A5DAB1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6786F82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55AC13D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5B43A64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20B36B30" w14:textId="77777777" w:rsidTr="00966A6E">
        <w:tc>
          <w:tcPr>
            <w:tcW w:w="1955" w:type="dxa"/>
            <w:shd w:val="clear" w:color="auto" w:fill="auto"/>
          </w:tcPr>
          <w:p w14:paraId="4A6C101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EB10790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87BD94E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24C75CE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A502BF6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379CAEAC" w14:textId="77777777" w:rsidTr="00966A6E">
        <w:tc>
          <w:tcPr>
            <w:tcW w:w="1955" w:type="dxa"/>
            <w:shd w:val="clear" w:color="auto" w:fill="auto"/>
          </w:tcPr>
          <w:p w14:paraId="1E23DCB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0D72EDF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A2E0B69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378924A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390DDE1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4D20DD44" w14:textId="77777777" w:rsidTr="00966A6E">
        <w:tc>
          <w:tcPr>
            <w:tcW w:w="1955" w:type="dxa"/>
            <w:shd w:val="clear" w:color="auto" w:fill="auto"/>
          </w:tcPr>
          <w:p w14:paraId="10E5BD3A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8990B26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24D89AC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3A74F4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499D8D8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7334C" w:rsidRPr="0067334C" w14:paraId="30908DCC" w14:textId="77777777" w:rsidTr="00966A6E">
        <w:tc>
          <w:tcPr>
            <w:tcW w:w="1955" w:type="dxa"/>
            <w:shd w:val="clear" w:color="auto" w:fill="auto"/>
          </w:tcPr>
          <w:p w14:paraId="00D54AD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1A55C2C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FCDC8B3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499294B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2D21585" w14:textId="77777777" w:rsidR="0067334C" w:rsidRPr="0067334C" w:rsidRDefault="0067334C" w:rsidP="00966A6E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349C95F7" w14:textId="77777777" w:rsidR="0067334C" w:rsidRPr="0067334C" w:rsidRDefault="0067334C" w:rsidP="0067334C">
      <w:pPr>
        <w:spacing w:before="120"/>
        <w:jc w:val="both"/>
        <w:rPr>
          <w:color w:val="000000"/>
          <w:sz w:val="20"/>
          <w:szCs w:val="20"/>
        </w:rPr>
      </w:pPr>
    </w:p>
    <w:p w14:paraId="7631E9D0" w14:textId="5CEDEDF0" w:rsidR="0067334C" w:rsidRPr="0067334C" w:rsidRDefault="0067334C" w:rsidP="0067334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67334C">
        <w:rPr>
          <w:color w:val="000000"/>
        </w:rPr>
        <w:sym w:font="Wingdings" w:char="F06F"/>
      </w:r>
      <w:r w:rsidRPr="0067334C">
        <w:rPr>
          <w:color w:val="000000"/>
          <w:sz w:val="20"/>
          <w:szCs w:val="20"/>
        </w:rPr>
        <w:t xml:space="preserve"> Possedere,</w:t>
      </w:r>
      <w:r w:rsidRPr="0067334C">
        <w:rPr>
          <w:sz w:val="20"/>
          <w:szCs w:val="20"/>
        </w:rPr>
        <w:t xml:space="preserve"> o avere la disponibilità</w:t>
      </w:r>
      <w:r>
        <w:rPr>
          <w:sz w:val="20"/>
          <w:szCs w:val="20"/>
        </w:rPr>
        <w:t xml:space="preserve"> al momento dell’esecuzione del contratto,</w:t>
      </w:r>
      <w:r w:rsidRPr="0067334C">
        <w:rPr>
          <w:sz w:val="20"/>
          <w:szCs w:val="20"/>
        </w:rPr>
        <w:t xml:space="preserve"> delle figure professionali componenti il Gruppo di lavoro messo a diposizione per la realizzazione del servizio, nel rispetto dei requisiti minimi </w:t>
      </w:r>
      <w:r w:rsidRPr="0067334C">
        <w:rPr>
          <w:color w:val="000000"/>
          <w:sz w:val="20"/>
          <w:szCs w:val="20"/>
        </w:rPr>
        <w:t>previsti disciplinare,</w:t>
      </w:r>
      <w:r w:rsidRPr="0067334C">
        <w:rPr>
          <w:sz w:val="20"/>
          <w:szCs w:val="20"/>
        </w:rPr>
        <w:t xml:space="preserve"> in termini di numero, specifiche competenze ed esperienze</w:t>
      </w:r>
      <w:r w:rsidRPr="0067334C">
        <w:rPr>
          <w:color w:val="000000"/>
          <w:sz w:val="20"/>
          <w:szCs w:val="20"/>
        </w:rPr>
        <w:t xml:space="preserve">. Le risorse umane costituenti il </w:t>
      </w:r>
      <w:r w:rsidRPr="0067334C">
        <w:rPr>
          <w:sz w:val="20"/>
          <w:szCs w:val="20"/>
        </w:rPr>
        <w:t xml:space="preserve">Gruppo di lavoro </w:t>
      </w:r>
      <w:r w:rsidRPr="0067334C">
        <w:rPr>
          <w:color w:val="000000"/>
          <w:sz w:val="20"/>
          <w:szCs w:val="20"/>
        </w:rPr>
        <w:t>possono fare, o meno, parte integrante dell'operatore economico. In caso di RTI/Consorzio tale requisito deve essere posseduto cumulativamente.</w:t>
      </w:r>
    </w:p>
    <w:p w14:paraId="73E3BC88" w14:textId="77777777" w:rsidR="0067334C" w:rsidRPr="0067334C" w:rsidRDefault="0067334C" w:rsidP="0067334C">
      <w:pPr>
        <w:spacing w:before="120"/>
        <w:jc w:val="both"/>
        <w:rPr>
          <w:b/>
          <w:color w:val="000000"/>
          <w:sz w:val="20"/>
          <w:szCs w:val="20"/>
        </w:rPr>
      </w:pPr>
      <w:r w:rsidRPr="0067334C">
        <w:rPr>
          <w:b/>
          <w:color w:val="000000"/>
          <w:sz w:val="20"/>
          <w:szCs w:val="20"/>
        </w:rPr>
        <w:t>Requisiti di capacità economico – finanziaria</w:t>
      </w:r>
    </w:p>
    <w:p w14:paraId="02C4A3DF" w14:textId="1EBCC033" w:rsidR="0067334C" w:rsidRPr="0067334C" w:rsidRDefault="0067334C" w:rsidP="0067334C">
      <w:pPr>
        <w:spacing w:after="120"/>
        <w:jc w:val="both"/>
        <w:rPr>
          <w:color w:val="000000"/>
          <w:sz w:val="20"/>
          <w:szCs w:val="20"/>
        </w:rPr>
      </w:pPr>
      <w:r w:rsidRPr="0067334C">
        <w:rPr>
          <w:color w:val="000000"/>
        </w:rPr>
        <w:lastRenderedPageBreak/>
        <w:sym w:font="Wingdings" w:char="F06F"/>
      </w:r>
      <w:r>
        <w:rPr>
          <w:color w:val="000000"/>
        </w:rPr>
        <w:t xml:space="preserve"> </w:t>
      </w:r>
      <w:r w:rsidRPr="0067334C">
        <w:rPr>
          <w:color w:val="000000"/>
          <w:sz w:val="20"/>
          <w:szCs w:val="20"/>
        </w:rPr>
        <w:t xml:space="preserve">che l’importo globale del fatturato relativo ai servizi nel settore oggetto della procedura conseguito negli ultimi due esercizi deve essere almeno pari </w:t>
      </w:r>
      <w:r w:rsidRPr="0067334C">
        <w:rPr>
          <w:b/>
          <w:color w:val="000000"/>
          <w:sz w:val="20"/>
          <w:szCs w:val="20"/>
          <w:u w:val="single"/>
        </w:rPr>
        <w:t>all’importo posto a base d’asta</w:t>
      </w:r>
      <w:r w:rsidRPr="0067334C">
        <w:rPr>
          <w:color w:val="000000"/>
          <w:sz w:val="20"/>
          <w:szCs w:val="20"/>
        </w:rPr>
        <w:t>, e ossia pari a €______________________________________________________</w:t>
      </w:r>
    </w:p>
    <w:p w14:paraId="4CCF5C3B" w14:textId="77777777" w:rsidR="0067334C" w:rsidRPr="0067334C" w:rsidRDefault="0067334C" w:rsidP="0067334C">
      <w:pPr>
        <w:spacing w:after="120"/>
        <w:jc w:val="both"/>
        <w:rPr>
          <w:sz w:val="20"/>
          <w:szCs w:val="20"/>
        </w:rPr>
      </w:pPr>
      <w:r w:rsidRPr="0067334C">
        <w:rPr>
          <w:color w:val="000000"/>
          <w:sz w:val="20"/>
          <w:szCs w:val="20"/>
        </w:rPr>
        <w:t>In caso di RTI orizzontale tale requisito deve essere soddisfatto dal raggruppamento temporaneo nel complesso</w:t>
      </w:r>
    </w:p>
    <w:p w14:paraId="4A122272" w14:textId="77777777" w:rsidR="0067334C" w:rsidRPr="0067334C" w:rsidRDefault="0067334C" w:rsidP="0067334C">
      <w:pPr>
        <w:spacing w:line="360" w:lineRule="auto"/>
        <w:jc w:val="both"/>
        <w:rPr>
          <w:sz w:val="20"/>
          <w:szCs w:val="20"/>
        </w:rPr>
      </w:pPr>
      <w:r w:rsidRPr="0067334C">
        <w:rPr>
          <w:b/>
          <w:bCs/>
          <w:sz w:val="20"/>
          <w:szCs w:val="20"/>
        </w:rPr>
        <w:t>Inoltre dichiara:</w:t>
      </w:r>
      <w:r w:rsidRPr="0067334C">
        <w:rPr>
          <w:sz w:val="20"/>
          <w:szCs w:val="20"/>
        </w:rPr>
        <w:t xml:space="preserve"> (barrare le dichiarazioni)</w:t>
      </w:r>
    </w:p>
    <w:p w14:paraId="34C0462F" w14:textId="7B7F4B16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>di non aver conferito incarichi professionali o attività lavorativa ad ex dipendenti che hanno cessato il rapporto di lavoro con i</w:t>
      </w:r>
      <w:r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GAL da meno di tre anni e che, negli ultimi tre anni di servizio, hanno esercitato poteri autorizzativi o negoziali per conto de</w:t>
      </w:r>
      <w:r>
        <w:rPr>
          <w:rFonts w:ascii="Arial" w:eastAsiaTheme="minorHAnsi" w:hAnsi="Arial" w:cs="Arial"/>
          <w:color w:val="000000"/>
          <w:sz w:val="20"/>
          <w:szCs w:val="20"/>
        </w:rPr>
        <w:t>l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GAL, ai sensi e per gli effetti del disposto di cui all'art. 53, comma 16-ter, del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165/2001; </w:t>
      </w:r>
    </w:p>
    <w:p w14:paraId="4F513996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7A1B1863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7C83998E" w14:textId="5D707850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suscettibili di influire sia sulla prestazione, sia sulla valutazione della ammissibilità e della convenienza ad assumere l'affidamento con l'Offerta economica che presenta; </w:t>
      </w:r>
    </w:p>
    <w:p w14:paraId="5FA6C5B5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1BFBAAF7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20DA8306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autorizzare la stazione appaltante, qualora un partecipante alla gara eserciti la facoltà di “accesso agli atti”, a rilasciare copia di tutta la documentazione presentata per la partecipazione alla gara </w:t>
      </w:r>
    </w:p>
    <w:p w14:paraId="79E146FB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7334C">
        <w:rPr>
          <w:rFonts w:ascii="Arial" w:hAnsi="Arial" w:cs="Arial"/>
          <w:sz w:val="20"/>
          <w:szCs w:val="20"/>
          <w:u w:val="single"/>
        </w:rPr>
        <w:t xml:space="preserve">oppure </w:t>
      </w:r>
    </w:p>
    <w:p w14:paraId="526D082A" w14:textId="74ED0745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  <w:u w:val="single"/>
        </w:rPr>
        <w:t>di non autorizzarla</w:t>
      </w:r>
      <w:r w:rsidRPr="0067334C">
        <w:rPr>
          <w:rFonts w:ascii="Arial" w:hAnsi="Arial" w:cs="Arial"/>
          <w:sz w:val="20"/>
          <w:szCs w:val="20"/>
        </w:rPr>
        <w:t xml:space="preserve">, qualora un partecipante alla gara eserciti la facoltà di “accesso agli atti”, la stazione appaltante a rilasciare copia dell’Offerta </w:t>
      </w:r>
      <w:r>
        <w:rPr>
          <w:rFonts w:ascii="Arial" w:hAnsi="Arial" w:cs="Arial"/>
          <w:sz w:val="20"/>
          <w:szCs w:val="20"/>
        </w:rPr>
        <w:t>economica</w:t>
      </w:r>
      <w:r w:rsidRPr="0067334C">
        <w:rPr>
          <w:rFonts w:ascii="Arial" w:hAnsi="Arial" w:cs="Arial"/>
          <w:sz w:val="20"/>
          <w:szCs w:val="20"/>
        </w:rPr>
        <w:t xml:space="preserve"> e delle spiegazioni che saranno </w:t>
      </w:r>
      <w:r w:rsidRPr="0067334C">
        <w:rPr>
          <w:rFonts w:ascii="Arial" w:hAnsi="Arial" w:cs="Arial"/>
          <w:sz w:val="20"/>
          <w:szCs w:val="20"/>
        </w:rPr>
        <w:lastRenderedPageBreak/>
        <w:t>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3BDF0C33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Pr="0067334C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76E3CB4E" w14:textId="77777777" w:rsidR="0067334C" w:rsidRPr="0067334C" w:rsidRDefault="0067334C" w:rsidP="006733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67334C">
        <w:rPr>
          <w:rFonts w:ascii="Arial" w:hAnsi="Arial" w:cs="Arial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1BFB53D1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13CB42BC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77CBD68C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67334C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7334C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61F2B829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378FEE1D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AE939F" w14:textId="1049ABCF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>________________________</w:t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</w:t>
      </w:r>
      <w:r w:rsidRPr="0067334C">
        <w:rPr>
          <w:rFonts w:ascii="Arial" w:hAnsi="Arial" w:cs="Arial"/>
          <w:sz w:val="20"/>
          <w:szCs w:val="20"/>
        </w:rPr>
        <w:t>L DICHIARANTE</w:t>
      </w:r>
    </w:p>
    <w:p w14:paraId="6F62005E" w14:textId="3C20BA7B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34C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67334C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67334C">
        <w:rPr>
          <w:rFonts w:ascii="Arial" w:hAnsi="Arial" w:cs="Arial"/>
          <w:sz w:val="20"/>
          <w:szCs w:val="20"/>
        </w:rPr>
        <w:t xml:space="preserve">            </w:t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</w:r>
      <w:r w:rsidRPr="0067334C">
        <w:rPr>
          <w:rFonts w:ascii="Arial" w:hAnsi="Arial" w:cs="Arial"/>
          <w:sz w:val="20"/>
          <w:szCs w:val="20"/>
        </w:rPr>
        <w:tab/>
        <w:t>(firmato digitalmente)</w:t>
      </w:r>
    </w:p>
    <w:p w14:paraId="1DB50C8A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45AEBD4F" w14:textId="77777777" w:rsidR="0067334C" w:rsidRPr="0067334C" w:rsidRDefault="0067334C" w:rsidP="0067334C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BA15BDC" w14:textId="77777777" w:rsidR="0067334C" w:rsidRPr="0067334C" w:rsidRDefault="0067334C" w:rsidP="0067334C">
      <w:pPr>
        <w:pStyle w:val="Paragrafoelenco"/>
        <w:numPr>
          <w:ilvl w:val="0"/>
          <w:numId w:val="1"/>
        </w:numPr>
        <w:jc w:val="both"/>
        <w:rPr>
          <w:rFonts w:ascii="Arial" w:eastAsia="Roboto Slab Light" w:hAnsi="Arial" w:cs="Arial"/>
          <w:color w:val="014063"/>
          <w:sz w:val="20"/>
          <w:szCs w:val="20"/>
        </w:rPr>
      </w:pPr>
    </w:p>
    <w:p w14:paraId="7F37C648" w14:textId="77777777" w:rsidR="0067334C" w:rsidRPr="0067334C" w:rsidRDefault="0067334C" w:rsidP="0067334C">
      <w:pPr>
        <w:spacing w:line="360" w:lineRule="auto"/>
        <w:rPr>
          <w:sz w:val="20"/>
          <w:szCs w:val="20"/>
        </w:rPr>
      </w:pPr>
    </w:p>
    <w:p w14:paraId="19BEBB49" w14:textId="77777777" w:rsidR="0067334C" w:rsidRPr="0067334C" w:rsidRDefault="0067334C" w:rsidP="0067334C"/>
    <w:p w14:paraId="76C5F6D5" w14:textId="16FB119A" w:rsidR="00F22DB6" w:rsidRPr="0067334C" w:rsidRDefault="00F22DB6" w:rsidP="00FF0491"/>
    <w:p w14:paraId="2F5C7D05" w14:textId="77777777" w:rsidR="0067334C" w:rsidRPr="0067334C" w:rsidRDefault="0067334C"/>
    <w:sectPr w:rsidR="0067334C" w:rsidRPr="0067334C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6E81F" w14:textId="77777777" w:rsidR="00186400" w:rsidRDefault="00186400" w:rsidP="00DE7044">
      <w:pPr>
        <w:spacing w:line="240" w:lineRule="auto"/>
      </w:pPr>
      <w:r>
        <w:separator/>
      </w:r>
    </w:p>
  </w:endnote>
  <w:endnote w:type="continuationSeparator" w:id="0">
    <w:p w14:paraId="4630B037" w14:textId="77777777" w:rsidR="00186400" w:rsidRDefault="00186400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 Slab Light">
    <w:altName w:val="Arial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507B9" w14:textId="77777777" w:rsidR="00186400" w:rsidRDefault="00186400" w:rsidP="00DE7044">
      <w:pPr>
        <w:spacing w:line="240" w:lineRule="auto"/>
      </w:pPr>
      <w:r>
        <w:separator/>
      </w:r>
    </w:p>
  </w:footnote>
  <w:footnote w:type="continuationSeparator" w:id="0">
    <w:p w14:paraId="59A4A005" w14:textId="77777777" w:rsidR="00186400" w:rsidRDefault="00186400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3734059">
    <w:abstractNumId w:val="4"/>
  </w:num>
  <w:num w:numId="2" w16cid:durableId="1827623348">
    <w:abstractNumId w:val="0"/>
  </w:num>
  <w:num w:numId="3" w16cid:durableId="716121838">
    <w:abstractNumId w:val="2"/>
  </w:num>
  <w:num w:numId="4" w16cid:durableId="533736285">
    <w:abstractNumId w:val="1"/>
  </w:num>
  <w:num w:numId="5" w16cid:durableId="146453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186400"/>
    <w:rsid w:val="002F36F2"/>
    <w:rsid w:val="0067334C"/>
    <w:rsid w:val="00990008"/>
    <w:rsid w:val="00BE7AA7"/>
    <w:rsid w:val="00DE7044"/>
    <w:rsid w:val="00DF6D10"/>
    <w:rsid w:val="00F22DB6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1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2022-12-05T14:00:00Z</dcterms:created>
  <dcterms:modified xsi:type="dcterms:W3CDTF">2022-12-05T14:00:00Z</dcterms:modified>
</cp:coreProperties>
</file>