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6753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69CC8A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7C9641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4108DA8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A1749B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 xml:space="preserve">SCHEMA DI DOMANDA </w:t>
      </w:r>
    </w:p>
    <w:p w14:paraId="7A72AEBD" w14:textId="77777777" w:rsidR="006067AB" w:rsidRPr="00893971" w:rsidRDefault="006067AB" w:rsidP="006067AB">
      <w:pPr>
        <w:rPr>
          <w:b/>
          <w:sz w:val="20"/>
          <w:szCs w:val="20"/>
        </w:rPr>
      </w:pPr>
    </w:p>
    <w:p w14:paraId="1CA685A5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>DICHIARAZIONE SOSTITUTIVA DI ATTO DI NOTORIETA’</w:t>
      </w:r>
    </w:p>
    <w:p w14:paraId="3B61BD85" w14:textId="77777777" w:rsidR="006067AB" w:rsidRPr="00893971" w:rsidRDefault="006067AB" w:rsidP="006067AB">
      <w:pPr>
        <w:jc w:val="center"/>
        <w:rPr>
          <w:b/>
          <w:sz w:val="20"/>
          <w:szCs w:val="20"/>
          <w:u w:val="single"/>
        </w:rPr>
      </w:pPr>
      <w:r w:rsidRPr="00893971">
        <w:rPr>
          <w:b/>
          <w:sz w:val="20"/>
          <w:szCs w:val="20"/>
          <w:u w:val="single"/>
        </w:rPr>
        <w:t>(art. 47 e art. 38 del D.P.R. 28 dicembre 2000 n. 445)</w:t>
      </w:r>
    </w:p>
    <w:p w14:paraId="2FB06219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>esente da bollo ai sensi dell’art. 37 D.P.R. 445/2000</w:t>
      </w:r>
    </w:p>
    <w:p w14:paraId="1CB01733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</w:p>
    <w:p w14:paraId="2A76C942" w14:textId="77777777" w:rsidR="006067AB" w:rsidRPr="00893971" w:rsidRDefault="006067AB" w:rsidP="006067AB">
      <w:pPr>
        <w:jc w:val="center"/>
        <w:rPr>
          <w:sz w:val="20"/>
          <w:szCs w:val="20"/>
        </w:rPr>
      </w:pPr>
      <w:r w:rsidRPr="00893971">
        <w:rPr>
          <w:bCs/>
          <w:sz w:val="20"/>
          <w:szCs w:val="20"/>
          <w:u w:val="single"/>
        </w:rPr>
        <w:t>Domanda di Presentazione dell'offerta e Dichiarazione attestante il possesso dei requisiti per la partecipazione ad una procedura d’appalto (art. 80 d.lgs 50/2016)</w:t>
      </w:r>
      <w:r w:rsidRPr="00893971">
        <w:rPr>
          <w:sz w:val="20"/>
          <w:szCs w:val="20"/>
        </w:rPr>
        <w:tab/>
      </w:r>
    </w:p>
    <w:p w14:paraId="2A13B8A1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</w:p>
    <w:p w14:paraId="519EAF2F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 xml:space="preserve">Il/la sottoscritto/a_______________________________nato/a a _______________________(___) il _________ e residente a__________________(___) Via _________________ n° ___ CAP ______ C.F. _________________________________ </w:t>
      </w:r>
    </w:p>
    <w:p w14:paraId="4FB38ED7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in qualità di:</w:t>
      </w:r>
    </w:p>
    <w:p w14:paraId="367BB61B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titolare</w:t>
      </w:r>
    </w:p>
    <w:p w14:paraId="43060825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legale rappresentate</w:t>
      </w:r>
    </w:p>
    <w:p w14:paraId="59734137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altro _____________________________________</w:t>
      </w:r>
    </w:p>
    <w:p w14:paraId="3599C9A7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67D9CA02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29278D5D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6D66EC11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Recapiti:</w:t>
      </w:r>
    </w:p>
    <w:p w14:paraId="207B4CBA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Telefono_______________________ Mobile________________________________</w:t>
      </w:r>
    </w:p>
    <w:p w14:paraId="353B3B7C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Mail___________________________________PEC_______________________________</w:t>
      </w:r>
    </w:p>
    <w:p w14:paraId="3C65DB90" w14:textId="77777777" w:rsidR="006067AB" w:rsidRPr="00893971" w:rsidRDefault="006067AB" w:rsidP="006067AB">
      <w:pPr>
        <w:tabs>
          <w:tab w:val="right" w:pos="8787"/>
        </w:tabs>
        <w:jc w:val="both"/>
        <w:rPr>
          <w:sz w:val="20"/>
          <w:szCs w:val="20"/>
        </w:rPr>
      </w:pPr>
    </w:p>
    <w:p w14:paraId="1776887F" w14:textId="77777777" w:rsidR="006067AB" w:rsidRPr="00893971" w:rsidRDefault="006067AB" w:rsidP="006067AB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7FA93D07" w14:textId="77777777" w:rsidR="001D18E5" w:rsidRPr="00893971" w:rsidRDefault="001D18E5" w:rsidP="001D18E5">
      <w:pPr>
        <w:tabs>
          <w:tab w:val="right" w:pos="8787"/>
        </w:tabs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 xml:space="preserve">CHIEDE DI PARTECIPARE ALLA PROCEDURA PER L’AFFIDAMENTO </w:t>
      </w:r>
    </w:p>
    <w:p w14:paraId="1A9742F0" w14:textId="77777777" w:rsidR="001D18E5" w:rsidRPr="00893971" w:rsidRDefault="001D18E5" w:rsidP="001D18E5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37EFB24D" w14:textId="30B4BD15" w:rsidR="001D18E5" w:rsidRPr="00EB7FAE" w:rsidRDefault="001D18E5" w:rsidP="001D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 xml:space="preserve">DI UN SERVIZIO </w:t>
      </w:r>
      <w:bookmarkStart w:id="0" w:name="_Toc462757774"/>
      <w:bookmarkStart w:id="1" w:name="_Toc462783977"/>
      <w:r w:rsidRPr="00EB7FAE">
        <w:rPr>
          <w:b/>
          <w:color w:val="FFFFFF" w:themeColor="background1"/>
          <w:sz w:val="21"/>
          <w:szCs w:val="21"/>
        </w:rPr>
        <w:t xml:space="preserve">DI AGENZIA VIAGGIO E SERVIZI TURISTICI PER L’ORGANIZZAZIONE E GESTIONE DI UN </w:t>
      </w:r>
      <w:r w:rsidRPr="001D2E54">
        <w:rPr>
          <w:b/>
          <w:color w:val="FFFFFF" w:themeColor="background1"/>
          <w:sz w:val="21"/>
          <w:szCs w:val="21"/>
        </w:rPr>
        <w:t xml:space="preserve">EDUCATIONAL TOUR/ VISITA STUDIO DEI PERCORSI DI ECCELLENZA (STRADE DEL VINO E/O DEL GUSTO) NEI TERRITORI </w:t>
      </w:r>
      <w:r>
        <w:rPr>
          <w:b/>
          <w:color w:val="FFFFFF" w:themeColor="background1"/>
          <w:sz w:val="21"/>
          <w:szCs w:val="21"/>
        </w:rPr>
        <w:t xml:space="preserve">DELLA VAL D’ORCIA DE DELLE COLLINE DEL CHIANTI CLASSICO IN TOSCANA </w:t>
      </w:r>
      <w:r w:rsidRPr="00EB7FAE">
        <w:rPr>
          <w:b/>
          <w:color w:val="FFFFFF" w:themeColor="background1"/>
          <w:sz w:val="21"/>
          <w:szCs w:val="21"/>
        </w:rPr>
        <w:t xml:space="preserve">MEDIANTE PROCEDURA NEGOZIATA TELEMATICA EX ART. 1 COMMA 2 LETT. </w:t>
      </w:r>
      <w:r>
        <w:rPr>
          <w:b/>
          <w:color w:val="FFFFFF" w:themeColor="background1"/>
          <w:sz w:val="21"/>
          <w:szCs w:val="21"/>
        </w:rPr>
        <w:t>A</w:t>
      </w:r>
      <w:r w:rsidRPr="00EB7FAE">
        <w:rPr>
          <w:b/>
          <w:color w:val="FFFFFF" w:themeColor="background1"/>
          <w:sz w:val="21"/>
          <w:szCs w:val="21"/>
        </w:rPr>
        <w:t>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b/>
          <w:color w:val="FFFFFF" w:themeColor="background1"/>
          <w:sz w:val="21"/>
          <w:szCs w:val="21"/>
        </w:rPr>
        <w:t>PSR FEASR SARDEGNA 2014/2020</w:t>
      </w:r>
      <w:r>
        <w:rPr>
          <w:b/>
          <w:color w:val="FFFFFF" w:themeColor="background1"/>
          <w:sz w:val="21"/>
          <w:szCs w:val="21"/>
        </w:rPr>
        <w:t xml:space="preserve">. </w:t>
      </w:r>
      <w:r w:rsidRPr="00EB7FAE">
        <w:rPr>
          <w:b/>
          <w:color w:val="FFFFFF" w:themeColor="background1"/>
          <w:sz w:val="21"/>
          <w:szCs w:val="21"/>
        </w:rPr>
        <w:t xml:space="preserve">MISURA 19 SOTTO MISURA 19.3 </w:t>
      </w:r>
      <w:bookmarkEnd w:id="0"/>
      <w:bookmarkEnd w:id="1"/>
      <w:r w:rsidRPr="00EB7FAE">
        <w:rPr>
          <w:b/>
          <w:color w:val="FFFFFF" w:themeColor="background1"/>
          <w:sz w:val="21"/>
          <w:szCs w:val="21"/>
        </w:rPr>
        <w:t xml:space="preserve">CIG </w:t>
      </w:r>
      <w:r w:rsidRPr="00C00DF5">
        <w:rPr>
          <w:b/>
          <w:color w:val="FFFFFF" w:themeColor="background1"/>
          <w:sz w:val="21"/>
          <w:szCs w:val="21"/>
        </w:rPr>
        <w:t>9694466E69</w:t>
      </w:r>
      <w:r w:rsidRPr="00EB7FAE">
        <w:rPr>
          <w:b/>
          <w:color w:val="FFFFFF" w:themeColor="background1"/>
          <w:sz w:val="21"/>
          <w:szCs w:val="21"/>
        </w:rPr>
        <w:t>CPV –63510000-7</w:t>
      </w:r>
    </w:p>
    <w:p w14:paraId="019807E5" w14:textId="77777777" w:rsidR="001D18E5" w:rsidRPr="00893971" w:rsidRDefault="001D18E5" w:rsidP="001D18E5">
      <w:pPr>
        <w:jc w:val="both"/>
        <w:rPr>
          <w:bCs/>
          <w:sz w:val="20"/>
          <w:szCs w:val="20"/>
        </w:rPr>
      </w:pPr>
    </w:p>
    <w:p w14:paraId="4073A074" w14:textId="77777777" w:rsidR="001D18E5" w:rsidRPr="00893971" w:rsidRDefault="001D18E5" w:rsidP="001D18E5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EDF47D4" w14:textId="77777777" w:rsidR="001D18E5" w:rsidRPr="00893971" w:rsidRDefault="001D18E5" w:rsidP="001D18E5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>DICHIARA SOTTO LA PROPRIA RESPONSABILITÀ:</w:t>
      </w:r>
    </w:p>
    <w:p w14:paraId="46D34C1C" w14:textId="77777777" w:rsidR="001D18E5" w:rsidRPr="00893971" w:rsidRDefault="001D18E5" w:rsidP="001D18E5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carattere generale</w:t>
      </w:r>
    </w:p>
    <w:p w14:paraId="331B9B93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sz w:val="21"/>
          <w:szCs w:val="21"/>
        </w:rPr>
        <w:lastRenderedPageBreak/>
        <w:t xml:space="preserve"> assenza delle cause di esclusione di cui all’art. 80 del </w:t>
      </w:r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>D.Lgs. 50/2016, come modificato e integrato</w:t>
      </w:r>
      <w:r w:rsidRPr="00893971">
        <w:rPr>
          <w:rFonts w:ascii="Arial" w:hAnsi="Arial" w:cs="Arial"/>
          <w:color w:val="000000"/>
          <w:sz w:val="21"/>
          <w:szCs w:val="21"/>
        </w:rPr>
        <w:t>;</w:t>
      </w:r>
    </w:p>
    <w:p w14:paraId="452C223B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>assenza delle cause di incompatibilità previste dall’art.53, comma 16 ter del D.Lgs. 165/2001 e s.m.i.</w:t>
      </w:r>
    </w:p>
    <w:p w14:paraId="492A0461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>non trovarsi in situazione di conflitto di interesse con i</w:t>
      </w:r>
      <w:r>
        <w:rPr>
          <w:rFonts w:ascii="Arial" w:hAnsi="Arial" w:cs="Arial"/>
          <w:color w:val="000000"/>
          <w:sz w:val="21"/>
          <w:szCs w:val="21"/>
        </w:rPr>
        <w:t>l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 GAL;</w:t>
      </w:r>
    </w:p>
    <w:p w14:paraId="6BF6D9FF" w14:textId="77777777" w:rsidR="001D18E5" w:rsidRPr="00893971" w:rsidRDefault="001D18E5" w:rsidP="001D18E5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idoneità professionale</w:t>
      </w:r>
    </w:p>
    <w:p w14:paraId="781606E4" w14:textId="77777777" w:rsidR="001D18E5" w:rsidRPr="00893971" w:rsidRDefault="001D18E5" w:rsidP="001D18E5">
      <w:pPr>
        <w:pStyle w:val="Paragrafoelenco"/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0135164" w14:textId="77777777" w:rsidR="001D18E5" w:rsidRPr="00893971" w:rsidRDefault="001D18E5" w:rsidP="001D18E5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002626D9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______________da______________________così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D.Lgs .79/2011 (Codice del Turismo):</w:t>
      </w:r>
    </w:p>
    <w:p w14:paraId="52AD0B2E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5392BB9F" w14:textId="77777777" w:rsidR="001D18E5" w:rsidRPr="00893971" w:rsidRDefault="001D18E5" w:rsidP="001D18E5">
      <w:pPr>
        <w:spacing w:line="360" w:lineRule="auto"/>
        <w:ind w:left="1069"/>
        <w:jc w:val="both"/>
        <w:rPr>
          <w:sz w:val="20"/>
          <w:szCs w:val="20"/>
        </w:rPr>
      </w:pPr>
    </w:p>
    <w:p w14:paraId="3F34945C" w14:textId="77777777" w:rsidR="001D18E5" w:rsidRPr="00893971" w:rsidRDefault="001D18E5" w:rsidP="001D18E5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F2C5FD7" w14:textId="77777777" w:rsidR="001D18E5" w:rsidRDefault="001D18E5" w:rsidP="001D18E5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</w:t>
      </w:r>
      <w:r w:rsidRPr="00893971">
        <w:rPr>
          <w:color w:val="000000"/>
          <w:sz w:val="20"/>
          <w:szCs w:val="20"/>
        </w:rPr>
        <w:tab/>
        <w:t>Esecuzione</w:t>
      </w:r>
      <w:r w:rsidRPr="00893971">
        <w:rPr>
          <w:sz w:val="20"/>
          <w:szCs w:val="20"/>
        </w:rPr>
        <w:t xml:space="preserve"> con esito positivo, nei cinque anni antecedenti la data di pubblicazione della presente procedura di selezione, di</w:t>
      </w:r>
      <w:r w:rsidRPr="00893971">
        <w:rPr>
          <w:b/>
          <w:sz w:val="20"/>
          <w:szCs w:val="20"/>
          <w:u w:val="single"/>
        </w:rPr>
        <w:t xml:space="preserve"> almeno due contratti </w:t>
      </w:r>
      <w:r w:rsidRPr="00893971">
        <w:rPr>
          <w:sz w:val="20"/>
          <w:szCs w:val="20"/>
        </w:rPr>
        <w:t>per servizi analoghi rispetto a quelli richiesti nella presente procedura.</w:t>
      </w:r>
      <w:r w:rsidRPr="00893971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893971">
        <w:rPr>
          <w:sz w:val="20"/>
          <w:szCs w:val="20"/>
        </w:rPr>
        <w:t>.</w:t>
      </w:r>
    </w:p>
    <w:p w14:paraId="4465B3D1" w14:textId="77777777" w:rsidR="001D18E5" w:rsidRPr="00893971" w:rsidRDefault="001D18E5" w:rsidP="001D18E5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14D6D"/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1D18E5" w:rsidRPr="00893971" w14:paraId="31E55363" w14:textId="77777777" w:rsidTr="0068763D">
        <w:tc>
          <w:tcPr>
            <w:tcW w:w="1955" w:type="dxa"/>
            <w:shd w:val="clear" w:color="auto" w:fill="014D6D"/>
          </w:tcPr>
          <w:p w14:paraId="0CB0244F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5C6D93D5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72CD47DD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484AE24B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7BD83E92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1D18E5" w:rsidRPr="00893971" w14:paraId="10ED63F2" w14:textId="77777777" w:rsidTr="0068763D">
        <w:tc>
          <w:tcPr>
            <w:tcW w:w="1955" w:type="dxa"/>
            <w:shd w:val="clear" w:color="auto" w:fill="FFFFFF" w:themeFill="background1"/>
          </w:tcPr>
          <w:p w14:paraId="45BCC99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768F8544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AF87DDB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013A03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C1B5DE2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4B379469" w14:textId="77777777" w:rsidTr="0068763D">
        <w:tc>
          <w:tcPr>
            <w:tcW w:w="1955" w:type="dxa"/>
            <w:shd w:val="clear" w:color="auto" w:fill="FFFFFF" w:themeFill="background1"/>
          </w:tcPr>
          <w:p w14:paraId="7E20014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CDDA369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DD2C9F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9BB66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2B0FF1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653E18B4" w14:textId="77777777" w:rsidTr="0068763D">
        <w:tc>
          <w:tcPr>
            <w:tcW w:w="1955" w:type="dxa"/>
            <w:shd w:val="clear" w:color="auto" w:fill="FFFFFF" w:themeFill="background1"/>
          </w:tcPr>
          <w:p w14:paraId="2E4565A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75A560B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1FA3C6A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909BD2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5AA66FF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0FCB5645" w14:textId="77777777" w:rsidTr="0068763D">
        <w:tc>
          <w:tcPr>
            <w:tcW w:w="1955" w:type="dxa"/>
            <w:shd w:val="clear" w:color="auto" w:fill="FFFFFF" w:themeFill="background1"/>
          </w:tcPr>
          <w:p w14:paraId="1A46A9F4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3F2B31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0CD045F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42D7EE3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069A428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2B2F5FF6" w14:textId="77777777" w:rsidTr="0068763D">
        <w:tc>
          <w:tcPr>
            <w:tcW w:w="1955" w:type="dxa"/>
            <w:shd w:val="clear" w:color="auto" w:fill="FFFFFF" w:themeFill="background1"/>
          </w:tcPr>
          <w:p w14:paraId="06B9505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0E4BC0B9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B2D25A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E09D36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9FFF38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53811DE2" w14:textId="77777777" w:rsidR="001D18E5" w:rsidRPr="00893971" w:rsidRDefault="001D18E5" w:rsidP="001D18E5">
      <w:pPr>
        <w:spacing w:before="120"/>
        <w:jc w:val="both"/>
        <w:rPr>
          <w:color w:val="000000"/>
          <w:sz w:val="20"/>
          <w:szCs w:val="20"/>
        </w:rPr>
      </w:pPr>
    </w:p>
    <w:p w14:paraId="1B6445D0" w14:textId="77777777" w:rsidR="001D18E5" w:rsidRPr="00893971" w:rsidRDefault="001D18E5" w:rsidP="001D18E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Possedere,</w:t>
      </w:r>
      <w:r w:rsidRPr="00893971">
        <w:rPr>
          <w:sz w:val="20"/>
          <w:szCs w:val="20"/>
        </w:rPr>
        <w:t xml:space="preserve"> o avere la disponibilità al momento dell’esecuzione del contratto, delle figure professionali componenti il Gruppo di lavoro messo a diposizione per la realizzazione del servizio, nel rispetto dei requisiti </w:t>
      </w:r>
      <w:r w:rsidRPr="00893971">
        <w:rPr>
          <w:sz w:val="20"/>
          <w:szCs w:val="20"/>
        </w:rPr>
        <w:lastRenderedPageBreak/>
        <w:t xml:space="preserve">minimi </w:t>
      </w:r>
      <w:r w:rsidRPr="00893971">
        <w:rPr>
          <w:color w:val="000000"/>
          <w:sz w:val="20"/>
          <w:szCs w:val="20"/>
        </w:rPr>
        <w:t>previsti disciplinare,</w:t>
      </w:r>
      <w:r w:rsidRPr="00893971">
        <w:rPr>
          <w:sz w:val="20"/>
          <w:szCs w:val="20"/>
        </w:rPr>
        <w:t xml:space="preserve"> in termini di numero, specifiche competenze ed esperienze</w:t>
      </w:r>
      <w:r w:rsidRPr="00893971">
        <w:rPr>
          <w:color w:val="000000"/>
          <w:sz w:val="20"/>
          <w:szCs w:val="20"/>
        </w:rPr>
        <w:t xml:space="preserve">. Le risorse umane costituenti il </w:t>
      </w:r>
      <w:r w:rsidRPr="00893971">
        <w:rPr>
          <w:sz w:val="20"/>
          <w:szCs w:val="20"/>
        </w:rPr>
        <w:t xml:space="preserve">Gruppo di lavoro </w:t>
      </w:r>
      <w:r w:rsidRPr="00893971">
        <w:rPr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70D706D0" w14:textId="77777777" w:rsidR="001D18E5" w:rsidRDefault="001D18E5" w:rsidP="001D18E5">
      <w:pPr>
        <w:spacing w:line="360" w:lineRule="auto"/>
        <w:jc w:val="both"/>
        <w:rPr>
          <w:b/>
          <w:color w:val="000000"/>
          <w:sz w:val="20"/>
          <w:szCs w:val="20"/>
        </w:rPr>
      </w:pPr>
    </w:p>
    <w:p w14:paraId="042D59FE" w14:textId="77777777" w:rsidR="001D18E5" w:rsidRPr="00893971" w:rsidRDefault="001D18E5" w:rsidP="001D18E5">
      <w:pPr>
        <w:spacing w:line="360" w:lineRule="auto"/>
        <w:jc w:val="both"/>
        <w:rPr>
          <w:sz w:val="20"/>
          <w:szCs w:val="20"/>
        </w:rPr>
      </w:pPr>
      <w:r w:rsidRPr="00893971">
        <w:rPr>
          <w:b/>
          <w:bCs/>
          <w:sz w:val="20"/>
          <w:szCs w:val="20"/>
        </w:rPr>
        <w:t>Inoltre dichiara:</w:t>
      </w:r>
      <w:r w:rsidRPr="00893971">
        <w:rPr>
          <w:sz w:val="20"/>
          <w:szCs w:val="20"/>
        </w:rPr>
        <w:t xml:space="preserve"> (barrare le dichiarazioni)</w:t>
      </w:r>
    </w:p>
    <w:p w14:paraId="5AE225A3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che hanno cessato il rapporto di lavoro con il GAL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(Sulcis e Ogliastra)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da meno di tre anni e che, negli ultimi tre anni di servizio, hanno esercitato poteri autorizzativi o negoziali per conto del GAL, ai sensi e per gli effetti del disposto di cui all'art. 53, comma 16-ter, del D.Lgs. 165/2001; </w:t>
      </w:r>
    </w:p>
    <w:p w14:paraId="30CAB92E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6C2EE0D1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D.Lgs.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5D739A39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36F076EA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420ED2AA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4DB48D90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22A7A3EF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93971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1448BA67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  <w:u w:val="single"/>
        </w:rPr>
        <w:t>di non autorizzarla</w:t>
      </w:r>
      <w:r w:rsidRPr="00893971">
        <w:rPr>
          <w:rFonts w:ascii="Arial" w:hAnsi="Arial" w:cs="Arial"/>
          <w:sz w:val="20"/>
          <w:szCs w:val="20"/>
        </w:rPr>
        <w:t xml:space="preserve">, qualora un partecipante alla gara eserciti la facoltà di “accesso agli atti”, la stazione appaltante a rilasciare copia dell’Offerta economica e delle spiegazioni che saranno </w:t>
      </w:r>
      <w:r w:rsidRPr="00893971">
        <w:rPr>
          <w:rFonts w:ascii="Arial" w:hAnsi="Arial" w:cs="Arial"/>
          <w:sz w:val="20"/>
          <w:szCs w:val="20"/>
        </w:rPr>
        <w:lastRenderedPageBreak/>
        <w:t>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4523CC32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D.Lgs. n.50/2016, avrà la disponibilità del personale, dei mezzi e delle attrezzature in numero e con i requisiti minimi richiesti dal Capitolato speciale di appalto e quelli ulteriori proposti in sede di offerta; </w:t>
      </w:r>
    </w:p>
    <w:p w14:paraId="095D7EA6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62D049AB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6BA71B21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04C8C46B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2523E110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6C7DF262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36C8960F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________________________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IL DICHIARANTE</w:t>
      </w:r>
    </w:p>
    <w:p w14:paraId="48318C0C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             (luogo, data)               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(firmato digitalmente)</w:t>
      </w:r>
    </w:p>
    <w:p w14:paraId="2FD696F4" w14:textId="77777777" w:rsidR="001D18E5" w:rsidRPr="001D18E5" w:rsidRDefault="001D18E5" w:rsidP="001D18E5"/>
    <w:p w14:paraId="76C5F6D5" w14:textId="17260517" w:rsidR="00F22DB6" w:rsidRPr="001D18E5" w:rsidRDefault="00F22DB6" w:rsidP="001D18E5">
      <w:pPr>
        <w:pStyle w:val="Paragrafoelenco"/>
        <w:spacing w:after="200" w:line="360" w:lineRule="auto"/>
        <w:ind w:left="1429"/>
        <w:rPr>
          <w:rFonts w:ascii="Arial" w:hAnsi="Arial" w:cs="Arial"/>
          <w:sz w:val="20"/>
          <w:szCs w:val="20"/>
        </w:rPr>
      </w:pPr>
    </w:p>
    <w:sectPr w:rsidR="00F22DB6" w:rsidRPr="001D18E5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B0EBF" w14:textId="77777777" w:rsidR="00D65B93" w:rsidRDefault="00D65B93" w:rsidP="00DE7044">
      <w:pPr>
        <w:spacing w:line="240" w:lineRule="auto"/>
      </w:pPr>
      <w:r>
        <w:separator/>
      </w:r>
    </w:p>
  </w:endnote>
  <w:endnote w:type="continuationSeparator" w:id="0">
    <w:p w14:paraId="4DF64C30" w14:textId="77777777" w:rsidR="00D65B93" w:rsidRDefault="00D65B93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E5FD" w14:textId="77777777" w:rsidR="00D65B93" w:rsidRDefault="00D65B93" w:rsidP="00DE7044">
      <w:pPr>
        <w:spacing w:line="240" w:lineRule="auto"/>
      </w:pPr>
      <w:r>
        <w:separator/>
      </w:r>
    </w:p>
  </w:footnote>
  <w:footnote w:type="continuationSeparator" w:id="0">
    <w:p w14:paraId="6B18089C" w14:textId="77777777" w:rsidR="00D65B93" w:rsidRDefault="00D65B93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1655598">
    <w:abstractNumId w:val="1"/>
  </w:num>
  <w:num w:numId="2" w16cid:durableId="176483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1A6E56"/>
    <w:rsid w:val="001D18E5"/>
    <w:rsid w:val="002F36F2"/>
    <w:rsid w:val="004210EC"/>
    <w:rsid w:val="006067AB"/>
    <w:rsid w:val="00625027"/>
    <w:rsid w:val="008E3C3B"/>
    <w:rsid w:val="009015D7"/>
    <w:rsid w:val="00990008"/>
    <w:rsid w:val="00A64902"/>
    <w:rsid w:val="00AD6166"/>
    <w:rsid w:val="00BE7AA7"/>
    <w:rsid w:val="00C91603"/>
    <w:rsid w:val="00D65B93"/>
    <w:rsid w:val="00DE7044"/>
    <w:rsid w:val="00E76D88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1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2023-03-04T14:48:00Z</dcterms:created>
  <dcterms:modified xsi:type="dcterms:W3CDTF">2023-03-04T15:04:00Z</dcterms:modified>
</cp:coreProperties>
</file>