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D1011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2B3E3E42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0DE73AE7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7ACB69FC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68ADDFFB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71768E8D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6C47A66A" w14:textId="77777777" w:rsidR="00A5389C" w:rsidRDefault="00A5389C" w:rsidP="00A5389C">
      <w:pPr>
        <w:jc w:val="center"/>
        <w:rPr>
          <w:b/>
          <w:sz w:val="18"/>
          <w:szCs w:val="18"/>
        </w:rPr>
      </w:pPr>
    </w:p>
    <w:p w14:paraId="13C81FA1" w14:textId="42E0EBA5" w:rsidR="00A5389C" w:rsidRDefault="00A5389C" w:rsidP="00A5389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ALLEGATO</w:t>
      </w:r>
    </w:p>
    <w:p w14:paraId="7F722559" w14:textId="716CEC4F" w:rsidR="00A5389C" w:rsidRDefault="00A5389C" w:rsidP="00A5389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4.1.G </w:t>
      </w:r>
    </w:p>
    <w:p w14:paraId="590FBA92" w14:textId="77777777" w:rsidR="00A5389C" w:rsidRPr="00A625B4" w:rsidRDefault="00A5389C" w:rsidP="00A5389C">
      <w:pPr>
        <w:jc w:val="center"/>
        <w:rPr>
          <w:b/>
          <w:bCs/>
          <w:sz w:val="18"/>
          <w:szCs w:val="18"/>
        </w:rPr>
      </w:pPr>
      <w:r w:rsidRPr="00A625B4">
        <w:rPr>
          <w:b/>
          <w:bCs/>
          <w:sz w:val="18"/>
          <w:szCs w:val="18"/>
        </w:rPr>
        <w:t xml:space="preserve"> TABELLA DELLE PRODUZIONI STANDARD</w:t>
      </w:r>
    </w:p>
    <w:p w14:paraId="4B755AD0" w14:textId="77777777" w:rsidR="00A5389C" w:rsidRPr="00A625B4" w:rsidRDefault="00A5389C" w:rsidP="00A5389C">
      <w:pPr>
        <w:spacing w:line="240" w:lineRule="auto"/>
        <w:rPr>
          <w:b/>
          <w:bCs/>
          <w:sz w:val="18"/>
          <w:szCs w:val="18"/>
        </w:rPr>
      </w:pPr>
      <w:r w:rsidRPr="00A625B4">
        <w:rPr>
          <w:b/>
          <w:bCs/>
          <w:sz w:val="18"/>
          <w:szCs w:val="18"/>
        </w:rPr>
        <w:br w:type="page"/>
      </w:r>
    </w:p>
    <w:tbl>
      <w:tblPr>
        <w:tblStyle w:val="TableNormal"/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4910"/>
        <w:gridCol w:w="1319"/>
        <w:gridCol w:w="958"/>
      </w:tblGrid>
      <w:tr w:rsidR="00A5389C" w:rsidRPr="00022F1D" w14:paraId="47EA63CB" w14:textId="77777777" w:rsidTr="00232798">
        <w:trPr>
          <w:trHeight w:val="235"/>
        </w:trPr>
        <w:tc>
          <w:tcPr>
            <w:tcW w:w="983" w:type="dxa"/>
            <w:shd w:val="clear" w:color="auto" w:fill="C00000"/>
          </w:tcPr>
          <w:p w14:paraId="7029CD5A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Rubrica</w:t>
            </w:r>
          </w:p>
        </w:tc>
        <w:tc>
          <w:tcPr>
            <w:tcW w:w="4910" w:type="dxa"/>
            <w:shd w:val="clear" w:color="auto" w:fill="C00000"/>
          </w:tcPr>
          <w:p w14:paraId="0EB7F633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18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319" w:type="dxa"/>
            <w:shd w:val="clear" w:color="auto" w:fill="C00000"/>
          </w:tcPr>
          <w:p w14:paraId="426CC9C9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30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t>UM</w:t>
            </w:r>
          </w:p>
        </w:tc>
        <w:tc>
          <w:tcPr>
            <w:tcW w:w="958" w:type="dxa"/>
            <w:shd w:val="clear" w:color="auto" w:fill="C00000"/>
          </w:tcPr>
          <w:p w14:paraId="6285F3E4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5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t>Euro</w:t>
            </w:r>
          </w:p>
        </w:tc>
      </w:tr>
      <w:tr w:rsidR="00A5389C" w:rsidRPr="00022F1D" w14:paraId="6AAFBE2F" w14:textId="77777777" w:rsidTr="00232798">
        <w:trPr>
          <w:trHeight w:val="235"/>
        </w:trPr>
        <w:tc>
          <w:tcPr>
            <w:tcW w:w="983" w:type="dxa"/>
          </w:tcPr>
          <w:p w14:paraId="06034727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D01</w:t>
            </w:r>
          </w:p>
        </w:tc>
        <w:tc>
          <w:tcPr>
            <w:tcW w:w="4910" w:type="dxa"/>
          </w:tcPr>
          <w:p w14:paraId="46CD65EE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Frumento tenero</w:t>
            </w:r>
          </w:p>
        </w:tc>
        <w:tc>
          <w:tcPr>
            <w:tcW w:w="1319" w:type="dxa"/>
          </w:tcPr>
          <w:p w14:paraId="50CC2F3B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443CC71F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519</w:t>
            </w:r>
          </w:p>
        </w:tc>
      </w:tr>
      <w:tr w:rsidR="00A5389C" w:rsidRPr="00022F1D" w14:paraId="3AAD98F4" w14:textId="77777777" w:rsidTr="00232798">
        <w:trPr>
          <w:trHeight w:val="288"/>
        </w:trPr>
        <w:tc>
          <w:tcPr>
            <w:tcW w:w="983" w:type="dxa"/>
          </w:tcPr>
          <w:p w14:paraId="73200DAD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D02</w:t>
            </w:r>
          </w:p>
        </w:tc>
        <w:tc>
          <w:tcPr>
            <w:tcW w:w="4910" w:type="dxa"/>
          </w:tcPr>
          <w:p w14:paraId="2FB9A8AC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Frumento duro</w:t>
            </w:r>
          </w:p>
        </w:tc>
        <w:tc>
          <w:tcPr>
            <w:tcW w:w="1319" w:type="dxa"/>
          </w:tcPr>
          <w:p w14:paraId="0088ADDF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6830042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641</w:t>
            </w:r>
          </w:p>
        </w:tc>
      </w:tr>
      <w:tr w:rsidR="00A5389C" w:rsidRPr="00022F1D" w14:paraId="7336E0C3" w14:textId="77777777" w:rsidTr="00232798">
        <w:trPr>
          <w:trHeight w:val="288"/>
        </w:trPr>
        <w:tc>
          <w:tcPr>
            <w:tcW w:w="983" w:type="dxa"/>
          </w:tcPr>
          <w:p w14:paraId="30D197BB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D03</w:t>
            </w:r>
          </w:p>
        </w:tc>
        <w:tc>
          <w:tcPr>
            <w:tcW w:w="4910" w:type="dxa"/>
          </w:tcPr>
          <w:p w14:paraId="73B69CF3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Segale</w:t>
            </w:r>
          </w:p>
        </w:tc>
        <w:tc>
          <w:tcPr>
            <w:tcW w:w="1319" w:type="dxa"/>
          </w:tcPr>
          <w:p w14:paraId="3FB00313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E72BFD9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</w:tr>
      <w:tr w:rsidR="00A5389C" w:rsidRPr="00022F1D" w14:paraId="6D42579D" w14:textId="77777777" w:rsidTr="00232798">
        <w:trPr>
          <w:trHeight w:val="288"/>
        </w:trPr>
        <w:tc>
          <w:tcPr>
            <w:tcW w:w="983" w:type="dxa"/>
          </w:tcPr>
          <w:p w14:paraId="1B599F7D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D04</w:t>
            </w:r>
          </w:p>
        </w:tc>
        <w:tc>
          <w:tcPr>
            <w:tcW w:w="4910" w:type="dxa"/>
          </w:tcPr>
          <w:p w14:paraId="5848419F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Orzo</w:t>
            </w:r>
          </w:p>
        </w:tc>
        <w:tc>
          <w:tcPr>
            <w:tcW w:w="1319" w:type="dxa"/>
          </w:tcPr>
          <w:p w14:paraId="670A47FA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0782C26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414</w:t>
            </w:r>
          </w:p>
        </w:tc>
      </w:tr>
      <w:tr w:rsidR="00A5389C" w:rsidRPr="00022F1D" w14:paraId="31F57DEF" w14:textId="77777777" w:rsidTr="00232798">
        <w:trPr>
          <w:trHeight w:val="288"/>
        </w:trPr>
        <w:tc>
          <w:tcPr>
            <w:tcW w:w="983" w:type="dxa"/>
          </w:tcPr>
          <w:p w14:paraId="25280983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D05</w:t>
            </w:r>
          </w:p>
        </w:tc>
        <w:tc>
          <w:tcPr>
            <w:tcW w:w="4910" w:type="dxa"/>
          </w:tcPr>
          <w:p w14:paraId="0C01BA97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Avena</w:t>
            </w:r>
          </w:p>
        </w:tc>
        <w:tc>
          <w:tcPr>
            <w:tcW w:w="1319" w:type="dxa"/>
          </w:tcPr>
          <w:p w14:paraId="395FD7B9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2CE395C5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</w:tr>
      <w:tr w:rsidR="00A5389C" w:rsidRPr="00022F1D" w14:paraId="4174753F" w14:textId="77777777" w:rsidTr="00232798">
        <w:trPr>
          <w:trHeight w:val="288"/>
        </w:trPr>
        <w:tc>
          <w:tcPr>
            <w:tcW w:w="983" w:type="dxa"/>
          </w:tcPr>
          <w:p w14:paraId="31ED0BB9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D06</w:t>
            </w:r>
          </w:p>
        </w:tc>
        <w:tc>
          <w:tcPr>
            <w:tcW w:w="4910" w:type="dxa"/>
          </w:tcPr>
          <w:p w14:paraId="6DE78023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Mais</w:t>
            </w:r>
          </w:p>
        </w:tc>
        <w:tc>
          <w:tcPr>
            <w:tcW w:w="1319" w:type="dxa"/>
          </w:tcPr>
          <w:p w14:paraId="652BA6F0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6B03880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</w:tr>
      <w:tr w:rsidR="00A5389C" w:rsidRPr="00022F1D" w14:paraId="666DF471" w14:textId="77777777" w:rsidTr="00232798">
        <w:trPr>
          <w:trHeight w:val="288"/>
        </w:trPr>
        <w:tc>
          <w:tcPr>
            <w:tcW w:w="983" w:type="dxa"/>
          </w:tcPr>
          <w:p w14:paraId="2BC2B732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D07</w:t>
            </w:r>
          </w:p>
        </w:tc>
        <w:tc>
          <w:tcPr>
            <w:tcW w:w="4910" w:type="dxa"/>
          </w:tcPr>
          <w:p w14:paraId="67FAD3AD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Riso</w:t>
            </w:r>
          </w:p>
        </w:tc>
        <w:tc>
          <w:tcPr>
            <w:tcW w:w="1319" w:type="dxa"/>
          </w:tcPr>
          <w:p w14:paraId="1C977DE0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AC4AEAC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</w:tr>
      <w:tr w:rsidR="00A5389C" w:rsidRPr="00022F1D" w14:paraId="51103B9A" w14:textId="77777777" w:rsidTr="00232798">
        <w:trPr>
          <w:trHeight w:val="288"/>
        </w:trPr>
        <w:tc>
          <w:tcPr>
            <w:tcW w:w="983" w:type="dxa"/>
          </w:tcPr>
          <w:p w14:paraId="23478BEA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D08</w:t>
            </w:r>
          </w:p>
        </w:tc>
        <w:tc>
          <w:tcPr>
            <w:tcW w:w="4910" w:type="dxa"/>
          </w:tcPr>
          <w:p w14:paraId="0ACF42F6" w14:textId="77777777" w:rsidR="00A5389C" w:rsidRPr="00A625B4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625B4">
              <w:rPr>
                <w:rFonts w:ascii="Arial" w:hAnsi="Arial" w:cs="Arial"/>
                <w:sz w:val="18"/>
                <w:szCs w:val="18"/>
              </w:rPr>
              <w:t>Altri cereali da granella (sorgo, miglio, panico, farro, ecc.)</w:t>
            </w:r>
          </w:p>
        </w:tc>
        <w:tc>
          <w:tcPr>
            <w:tcW w:w="1319" w:type="dxa"/>
          </w:tcPr>
          <w:p w14:paraId="4C489EA0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8FA3000" w14:textId="77777777" w:rsidR="00A5389C" w:rsidRPr="00022F1D" w:rsidRDefault="00A5389C" w:rsidP="00232798">
            <w:pPr>
              <w:pStyle w:val="TableParagraph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</w:tr>
      <w:tr w:rsidR="00A5389C" w:rsidRPr="00022F1D" w14:paraId="592FD696" w14:textId="77777777" w:rsidTr="00232798">
        <w:trPr>
          <w:trHeight w:val="288"/>
        </w:trPr>
        <w:tc>
          <w:tcPr>
            <w:tcW w:w="983" w:type="dxa"/>
          </w:tcPr>
          <w:p w14:paraId="76CB6759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D09</w:t>
            </w:r>
          </w:p>
        </w:tc>
        <w:tc>
          <w:tcPr>
            <w:tcW w:w="4910" w:type="dxa"/>
          </w:tcPr>
          <w:p w14:paraId="7448AA74" w14:textId="77777777" w:rsidR="00A5389C" w:rsidRPr="007D569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7D569D">
              <w:rPr>
                <w:rFonts w:ascii="Arial" w:hAnsi="Arial" w:cs="Arial"/>
                <w:sz w:val="18"/>
                <w:szCs w:val="18"/>
              </w:rPr>
              <w:t>Legumi secchi (fava, favette, cece, fagiolo, lenticchia, ecc.)</w:t>
            </w:r>
          </w:p>
        </w:tc>
        <w:tc>
          <w:tcPr>
            <w:tcW w:w="1319" w:type="dxa"/>
          </w:tcPr>
          <w:p w14:paraId="22C01E5A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F592010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928</w:t>
            </w:r>
          </w:p>
        </w:tc>
      </w:tr>
      <w:tr w:rsidR="00A5389C" w:rsidRPr="00022F1D" w14:paraId="491906EE" w14:textId="77777777" w:rsidTr="00232798">
        <w:trPr>
          <w:trHeight w:val="288"/>
        </w:trPr>
        <w:tc>
          <w:tcPr>
            <w:tcW w:w="983" w:type="dxa"/>
          </w:tcPr>
          <w:p w14:paraId="1B480AFE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D9A</w:t>
            </w:r>
          </w:p>
        </w:tc>
        <w:tc>
          <w:tcPr>
            <w:tcW w:w="4910" w:type="dxa"/>
          </w:tcPr>
          <w:p w14:paraId="35DA653A" w14:textId="77777777" w:rsidR="00A5389C" w:rsidRPr="007D569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7D569D">
              <w:rPr>
                <w:rFonts w:ascii="Arial" w:hAnsi="Arial" w:cs="Arial"/>
                <w:sz w:val="18"/>
                <w:szCs w:val="18"/>
              </w:rPr>
              <w:t>Piselli, fave, favette e lupini dolci</w:t>
            </w:r>
          </w:p>
        </w:tc>
        <w:tc>
          <w:tcPr>
            <w:tcW w:w="1319" w:type="dxa"/>
          </w:tcPr>
          <w:p w14:paraId="166A2954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01C04B65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783</w:t>
            </w:r>
          </w:p>
        </w:tc>
      </w:tr>
      <w:tr w:rsidR="00A5389C" w:rsidRPr="00022F1D" w14:paraId="7BF8A7D6" w14:textId="77777777" w:rsidTr="00232798">
        <w:trPr>
          <w:trHeight w:val="288"/>
        </w:trPr>
        <w:tc>
          <w:tcPr>
            <w:tcW w:w="983" w:type="dxa"/>
          </w:tcPr>
          <w:p w14:paraId="602BBCDE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D9B</w:t>
            </w:r>
          </w:p>
        </w:tc>
        <w:tc>
          <w:tcPr>
            <w:tcW w:w="4910" w:type="dxa"/>
          </w:tcPr>
          <w:p w14:paraId="08F96A6B" w14:textId="77777777" w:rsidR="00A5389C" w:rsidRPr="007D569D" w:rsidRDefault="00A5389C" w:rsidP="00232798">
            <w:pPr>
              <w:pStyle w:val="TableParagraph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7D569D">
              <w:rPr>
                <w:rFonts w:ascii="Arial" w:hAnsi="Arial" w:cs="Arial"/>
                <w:sz w:val="18"/>
                <w:szCs w:val="18"/>
              </w:rPr>
              <w:t>Legumi diversi da piselli, fave, favette e lupini dolci</w:t>
            </w:r>
          </w:p>
        </w:tc>
        <w:tc>
          <w:tcPr>
            <w:tcW w:w="1319" w:type="dxa"/>
          </w:tcPr>
          <w:p w14:paraId="63742F36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B440820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</w:tr>
      <w:tr w:rsidR="00A5389C" w:rsidRPr="00022F1D" w14:paraId="1EC576D0" w14:textId="77777777" w:rsidTr="00232798">
        <w:trPr>
          <w:trHeight w:val="288"/>
        </w:trPr>
        <w:tc>
          <w:tcPr>
            <w:tcW w:w="983" w:type="dxa"/>
          </w:tcPr>
          <w:p w14:paraId="0D4BB275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D10</w:t>
            </w:r>
          </w:p>
        </w:tc>
        <w:tc>
          <w:tcPr>
            <w:tcW w:w="4910" w:type="dxa"/>
          </w:tcPr>
          <w:p w14:paraId="2C09F3C5" w14:textId="77777777" w:rsidR="00A5389C" w:rsidRPr="007D569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7D569D">
              <w:rPr>
                <w:rFonts w:ascii="Arial" w:hAnsi="Arial" w:cs="Arial"/>
                <w:sz w:val="18"/>
                <w:szCs w:val="18"/>
              </w:rPr>
              <w:t>Patate (comprese le patate primaticce e da semina)</w:t>
            </w:r>
          </w:p>
        </w:tc>
        <w:tc>
          <w:tcPr>
            <w:tcW w:w="1319" w:type="dxa"/>
          </w:tcPr>
          <w:p w14:paraId="14D98810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84589D4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8.500</w:t>
            </w:r>
          </w:p>
        </w:tc>
      </w:tr>
      <w:tr w:rsidR="00A5389C" w:rsidRPr="00022F1D" w14:paraId="565B3A06" w14:textId="77777777" w:rsidTr="00232798">
        <w:trPr>
          <w:trHeight w:val="288"/>
        </w:trPr>
        <w:tc>
          <w:tcPr>
            <w:tcW w:w="983" w:type="dxa"/>
          </w:tcPr>
          <w:p w14:paraId="186BD984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D11</w:t>
            </w:r>
          </w:p>
        </w:tc>
        <w:tc>
          <w:tcPr>
            <w:tcW w:w="4910" w:type="dxa"/>
          </w:tcPr>
          <w:p w14:paraId="7C844928" w14:textId="77777777" w:rsidR="00A5389C" w:rsidRPr="007D569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7D569D">
              <w:rPr>
                <w:rFonts w:ascii="Arial" w:hAnsi="Arial" w:cs="Arial"/>
                <w:sz w:val="18"/>
                <w:szCs w:val="18"/>
              </w:rPr>
              <w:t>Barbabietola da zucchero (escluse le sementi)</w:t>
            </w:r>
          </w:p>
        </w:tc>
        <w:tc>
          <w:tcPr>
            <w:tcW w:w="1319" w:type="dxa"/>
          </w:tcPr>
          <w:p w14:paraId="79F78A2D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287CC9EC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</w:tr>
      <w:tr w:rsidR="00A5389C" w:rsidRPr="00022F1D" w14:paraId="31A41A47" w14:textId="77777777" w:rsidTr="00232798">
        <w:trPr>
          <w:trHeight w:val="288"/>
        </w:trPr>
        <w:tc>
          <w:tcPr>
            <w:tcW w:w="983" w:type="dxa"/>
          </w:tcPr>
          <w:p w14:paraId="04CDE97A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D12</w:t>
            </w:r>
          </w:p>
        </w:tc>
        <w:tc>
          <w:tcPr>
            <w:tcW w:w="4910" w:type="dxa"/>
          </w:tcPr>
          <w:p w14:paraId="6A829302" w14:textId="77777777" w:rsidR="00A5389C" w:rsidRPr="007D569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7D569D">
              <w:rPr>
                <w:rFonts w:ascii="Arial" w:hAnsi="Arial" w:cs="Arial"/>
                <w:sz w:val="18"/>
                <w:szCs w:val="18"/>
              </w:rPr>
              <w:t>Sarchiate da foraggio (bietola da foraggio, ecc.)</w:t>
            </w:r>
          </w:p>
        </w:tc>
        <w:tc>
          <w:tcPr>
            <w:tcW w:w="1319" w:type="dxa"/>
          </w:tcPr>
          <w:p w14:paraId="2E4E9B94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8B34D2B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</w:tr>
      <w:tr w:rsidR="00A5389C" w:rsidRPr="00022F1D" w14:paraId="3A07B9CB" w14:textId="77777777" w:rsidTr="00232798">
        <w:trPr>
          <w:trHeight w:val="254"/>
        </w:trPr>
        <w:tc>
          <w:tcPr>
            <w:tcW w:w="983" w:type="dxa"/>
          </w:tcPr>
          <w:p w14:paraId="7F90DD59" w14:textId="77777777" w:rsidR="00A5389C" w:rsidRPr="00022F1D" w:rsidRDefault="00A5389C" w:rsidP="00232798">
            <w:pPr>
              <w:pStyle w:val="TableParagraph"/>
              <w:spacing w:line="216" w:lineRule="exact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D23</w:t>
            </w:r>
          </w:p>
        </w:tc>
        <w:tc>
          <w:tcPr>
            <w:tcW w:w="4910" w:type="dxa"/>
          </w:tcPr>
          <w:p w14:paraId="73888B13" w14:textId="77777777" w:rsidR="00A5389C" w:rsidRPr="00022F1D" w:rsidRDefault="00A5389C" w:rsidP="00232798">
            <w:pPr>
              <w:pStyle w:val="TableParagraph"/>
              <w:spacing w:line="216" w:lineRule="exact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Tabacco</w:t>
            </w:r>
          </w:p>
        </w:tc>
        <w:tc>
          <w:tcPr>
            <w:tcW w:w="1319" w:type="dxa"/>
          </w:tcPr>
          <w:p w14:paraId="584C5FBF" w14:textId="77777777" w:rsidR="00A5389C" w:rsidRPr="00022F1D" w:rsidRDefault="00A5389C" w:rsidP="00232798">
            <w:pPr>
              <w:pStyle w:val="TableParagraph"/>
              <w:spacing w:line="216" w:lineRule="exact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0502085E" w14:textId="77777777" w:rsidR="00A5389C" w:rsidRPr="00022F1D" w:rsidRDefault="00A5389C" w:rsidP="00232798">
            <w:pPr>
              <w:pStyle w:val="TableParagraph"/>
              <w:spacing w:line="216" w:lineRule="exact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6.969</w:t>
            </w:r>
          </w:p>
        </w:tc>
      </w:tr>
      <w:tr w:rsidR="00A5389C" w:rsidRPr="00022F1D" w14:paraId="6B3762EE" w14:textId="77777777" w:rsidTr="00232798">
        <w:trPr>
          <w:trHeight w:val="254"/>
        </w:trPr>
        <w:tc>
          <w:tcPr>
            <w:tcW w:w="983" w:type="dxa"/>
          </w:tcPr>
          <w:p w14:paraId="556F6AB3" w14:textId="77777777" w:rsidR="00A5389C" w:rsidRPr="00022F1D" w:rsidRDefault="00A5389C" w:rsidP="00232798">
            <w:pPr>
              <w:pStyle w:val="TableParagraph"/>
              <w:spacing w:before="0" w:line="204" w:lineRule="exact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D24</w:t>
            </w:r>
          </w:p>
        </w:tc>
        <w:tc>
          <w:tcPr>
            <w:tcW w:w="4910" w:type="dxa"/>
          </w:tcPr>
          <w:p w14:paraId="2E5D3995" w14:textId="77777777" w:rsidR="00A5389C" w:rsidRPr="00022F1D" w:rsidRDefault="00A5389C" w:rsidP="00232798">
            <w:pPr>
              <w:pStyle w:val="TableParagraph"/>
              <w:spacing w:before="0" w:line="204" w:lineRule="exact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Luppolo</w:t>
            </w:r>
          </w:p>
        </w:tc>
        <w:tc>
          <w:tcPr>
            <w:tcW w:w="1319" w:type="dxa"/>
          </w:tcPr>
          <w:p w14:paraId="4976D9D4" w14:textId="77777777" w:rsidR="00A5389C" w:rsidRPr="00022F1D" w:rsidRDefault="00A5389C" w:rsidP="00232798">
            <w:pPr>
              <w:pStyle w:val="TableParagraph"/>
              <w:spacing w:before="0" w:line="204" w:lineRule="exact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6F8F658A" w14:textId="77777777" w:rsidR="00A5389C" w:rsidRPr="00022F1D" w:rsidRDefault="00A5389C" w:rsidP="00232798">
            <w:pPr>
              <w:pStyle w:val="TableParagraph"/>
              <w:spacing w:before="0" w:line="204" w:lineRule="exact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13.600</w:t>
            </w:r>
          </w:p>
        </w:tc>
      </w:tr>
      <w:tr w:rsidR="00A5389C" w:rsidRPr="00022F1D" w14:paraId="093012B5" w14:textId="77777777" w:rsidTr="00232798">
        <w:trPr>
          <w:trHeight w:val="288"/>
        </w:trPr>
        <w:tc>
          <w:tcPr>
            <w:tcW w:w="983" w:type="dxa"/>
          </w:tcPr>
          <w:p w14:paraId="46DB31C8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D26</w:t>
            </w:r>
          </w:p>
        </w:tc>
        <w:tc>
          <w:tcPr>
            <w:tcW w:w="4910" w:type="dxa"/>
          </w:tcPr>
          <w:p w14:paraId="6211A018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Colza e ravizzone</w:t>
            </w:r>
          </w:p>
        </w:tc>
        <w:tc>
          <w:tcPr>
            <w:tcW w:w="1319" w:type="dxa"/>
          </w:tcPr>
          <w:p w14:paraId="59379BC6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455FD9B7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439</w:t>
            </w:r>
          </w:p>
        </w:tc>
      </w:tr>
      <w:tr w:rsidR="00A5389C" w:rsidRPr="00022F1D" w14:paraId="10C1809C" w14:textId="77777777" w:rsidTr="00232798">
        <w:trPr>
          <w:trHeight w:val="288"/>
        </w:trPr>
        <w:tc>
          <w:tcPr>
            <w:tcW w:w="983" w:type="dxa"/>
          </w:tcPr>
          <w:p w14:paraId="144A5956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D27</w:t>
            </w:r>
          </w:p>
        </w:tc>
        <w:tc>
          <w:tcPr>
            <w:tcW w:w="4910" w:type="dxa"/>
          </w:tcPr>
          <w:p w14:paraId="0351F8D6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Girasole</w:t>
            </w:r>
          </w:p>
        </w:tc>
        <w:tc>
          <w:tcPr>
            <w:tcW w:w="1319" w:type="dxa"/>
          </w:tcPr>
          <w:p w14:paraId="7AC3CCE1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4497DB36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</w:tr>
      <w:tr w:rsidR="00A5389C" w:rsidRPr="00022F1D" w14:paraId="10285323" w14:textId="77777777" w:rsidTr="00232798">
        <w:trPr>
          <w:trHeight w:val="288"/>
        </w:trPr>
        <w:tc>
          <w:tcPr>
            <w:tcW w:w="983" w:type="dxa"/>
          </w:tcPr>
          <w:p w14:paraId="6A6F99EA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D28</w:t>
            </w:r>
          </w:p>
        </w:tc>
        <w:tc>
          <w:tcPr>
            <w:tcW w:w="4910" w:type="dxa"/>
          </w:tcPr>
          <w:p w14:paraId="56709D84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Soia</w:t>
            </w:r>
          </w:p>
        </w:tc>
        <w:tc>
          <w:tcPr>
            <w:tcW w:w="1319" w:type="dxa"/>
          </w:tcPr>
          <w:p w14:paraId="3957C64B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75EEFF4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777</w:t>
            </w:r>
          </w:p>
        </w:tc>
      </w:tr>
      <w:tr w:rsidR="00A5389C" w:rsidRPr="00022F1D" w14:paraId="1FD19BB6" w14:textId="77777777" w:rsidTr="00232798">
        <w:trPr>
          <w:trHeight w:val="288"/>
        </w:trPr>
        <w:tc>
          <w:tcPr>
            <w:tcW w:w="983" w:type="dxa"/>
          </w:tcPr>
          <w:p w14:paraId="760A23FA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D29</w:t>
            </w:r>
          </w:p>
        </w:tc>
        <w:tc>
          <w:tcPr>
            <w:tcW w:w="4910" w:type="dxa"/>
          </w:tcPr>
          <w:p w14:paraId="7E132BD9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Semi di lino (per olio di lino)</w:t>
            </w:r>
          </w:p>
        </w:tc>
        <w:tc>
          <w:tcPr>
            <w:tcW w:w="1319" w:type="dxa"/>
          </w:tcPr>
          <w:p w14:paraId="4086119A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25E1ED4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</w:tr>
      <w:tr w:rsidR="00A5389C" w:rsidRPr="00022F1D" w14:paraId="59947E37" w14:textId="77777777" w:rsidTr="00232798">
        <w:trPr>
          <w:trHeight w:val="288"/>
        </w:trPr>
        <w:tc>
          <w:tcPr>
            <w:tcW w:w="983" w:type="dxa"/>
          </w:tcPr>
          <w:p w14:paraId="474F4FC9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D30</w:t>
            </w:r>
          </w:p>
        </w:tc>
        <w:tc>
          <w:tcPr>
            <w:tcW w:w="4910" w:type="dxa"/>
          </w:tcPr>
          <w:p w14:paraId="48B4B47A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Altre oleaginose erbacee</w:t>
            </w:r>
          </w:p>
        </w:tc>
        <w:tc>
          <w:tcPr>
            <w:tcW w:w="1319" w:type="dxa"/>
          </w:tcPr>
          <w:p w14:paraId="577C79B8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D567A08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</w:tr>
      <w:tr w:rsidR="00A5389C" w:rsidRPr="00022F1D" w14:paraId="6DE3B49B" w14:textId="77777777" w:rsidTr="00232798">
        <w:trPr>
          <w:trHeight w:val="288"/>
        </w:trPr>
        <w:tc>
          <w:tcPr>
            <w:tcW w:w="983" w:type="dxa"/>
          </w:tcPr>
          <w:p w14:paraId="30BAE0BE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D31</w:t>
            </w:r>
          </w:p>
        </w:tc>
        <w:tc>
          <w:tcPr>
            <w:tcW w:w="4910" w:type="dxa"/>
          </w:tcPr>
          <w:p w14:paraId="0C4CADEC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Lino</w:t>
            </w:r>
          </w:p>
        </w:tc>
        <w:tc>
          <w:tcPr>
            <w:tcW w:w="1319" w:type="dxa"/>
          </w:tcPr>
          <w:p w14:paraId="74B8E27D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3D5D89B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</w:tr>
      <w:tr w:rsidR="00A5389C" w:rsidRPr="00022F1D" w14:paraId="5D66E54F" w14:textId="77777777" w:rsidTr="00232798">
        <w:trPr>
          <w:trHeight w:val="288"/>
        </w:trPr>
        <w:tc>
          <w:tcPr>
            <w:tcW w:w="983" w:type="dxa"/>
          </w:tcPr>
          <w:p w14:paraId="539499B7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D32</w:t>
            </w:r>
          </w:p>
        </w:tc>
        <w:tc>
          <w:tcPr>
            <w:tcW w:w="4910" w:type="dxa"/>
          </w:tcPr>
          <w:p w14:paraId="06D9E19E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Canapa</w:t>
            </w:r>
          </w:p>
        </w:tc>
        <w:tc>
          <w:tcPr>
            <w:tcW w:w="1319" w:type="dxa"/>
          </w:tcPr>
          <w:p w14:paraId="6FB11F98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79160912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734</w:t>
            </w:r>
          </w:p>
        </w:tc>
      </w:tr>
      <w:tr w:rsidR="00A5389C" w:rsidRPr="00022F1D" w14:paraId="091F644B" w14:textId="77777777" w:rsidTr="00232798">
        <w:trPr>
          <w:trHeight w:val="288"/>
        </w:trPr>
        <w:tc>
          <w:tcPr>
            <w:tcW w:w="983" w:type="dxa"/>
          </w:tcPr>
          <w:p w14:paraId="4F77E595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D33</w:t>
            </w:r>
          </w:p>
        </w:tc>
        <w:tc>
          <w:tcPr>
            <w:tcW w:w="4910" w:type="dxa"/>
          </w:tcPr>
          <w:p w14:paraId="45AF75D2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Altre colture tessili</w:t>
            </w:r>
          </w:p>
        </w:tc>
        <w:tc>
          <w:tcPr>
            <w:tcW w:w="1319" w:type="dxa"/>
          </w:tcPr>
          <w:p w14:paraId="7747DA51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A8F5E3F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</w:tr>
      <w:tr w:rsidR="00A5389C" w:rsidRPr="00022F1D" w14:paraId="4C5C86BB" w14:textId="77777777" w:rsidTr="00232798">
        <w:trPr>
          <w:trHeight w:val="288"/>
        </w:trPr>
        <w:tc>
          <w:tcPr>
            <w:tcW w:w="983" w:type="dxa"/>
          </w:tcPr>
          <w:p w14:paraId="145736B7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D34</w:t>
            </w:r>
          </w:p>
        </w:tc>
        <w:tc>
          <w:tcPr>
            <w:tcW w:w="4910" w:type="dxa"/>
          </w:tcPr>
          <w:p w14:paraId="70DAB70F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Piante aromatiche, medicinali e spezie</w:t>
            </w:r>
          </w:p>
        </w:tc>
        <w:tc>
          <w:tcPr>
            <w:tcW w:w="1319" w:type="dxa"/>
          </w:tcPr>
          <w:p w14:paraId="11ADBD94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14E854C" w14:textId="77777777" w:rsidR="00A5389C" w:rsidRPr="00022F1D" w:rsidRDefault="00A5389C" w:rsidP="00232798">
            <w:pPr>
              <w:pStyle w:val="TableParagraph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20.000</w:t>
            </w:r>
          </w:p>
        </w:tc>
      </w:tr>
      <w:tr w:rsidR="00A5389C" w:rsidRPr="00022F1D" w14:paraId="6BAD5E1B" w14:textId="77777777" w:rsidTr="00232798">
        <w:trPr>
          <w:trHeight w:val="288"/>
        </w:trPr>
        <w:tc>
          <w:tcPr>
            <w:tcW w:w="983" w:type="dxa"/>
          </w:tcPr>
          <w:p w14:paraId="14A990C6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D35</w:t>
            </w:r>
          </w:p>
        </w:tc>
        <w:tc>
          <w:tcPr>
            <w:tcW w:w="4910" w:type="dxa"/>
          </w:tcPr>
          <w:p w14:paraId="4823B16E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Altre piante industriali</w:t>
            </w:r>
          </w:p>
        </w:tc>
        <w:tc>
          <w:tcPr>
            <w:tcW w:w="1319" w:type="dxa"/>
          </w:tcPr>
          <w:p w14:paraId="1C5A96F7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A5E3894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</w:tr>
      <w:tr w:rsidR="00A5389C" w:rsidRPr="00022F1D" w14:paraId="7BB67B42" w14:textId="77777777" w:rsidTr="00232798">
        <w:trPr>
          <w:trHeight w:val="288"/>
        </w:trPr>
        <w:tc>
          <w:tcPr>
            <w:tcW w:w="983" w:type="dxa"/>
          </w:tcPr>
          <w:p w14:paraId="75001190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D14A</w:t>
            </w:r>
          </w:p>
        </w:tc>
        <w:tc>
          <w:tcPr>
            <w:tcW w:w="4910" w:type="dxa"/>
          </w:tcPr>
          <w:p w14:paraId="1EAEC6C3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Ortaggi freschi in pieno campo</w:t>
            </w:r>
          </w:p>
        </w:tc>
        <w:tc>
          <w:tcPr>
            <w:tcW w:w="1319" w:type="dxa"/>
          </w:tcPr>
          <w:p w14:paraId="320BEDA6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0EA8C5BC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7.359</w:t>
            </w:r>
          </w:p>
        </w:tc>
      </w:tr>
      <w:tr w:rsidR="00A5389C" w:rsidRPr="00022F1D" w14:paraId="64945B36" w14:textId="77777777" w:rsidTr="00232798">
        <w:trPr>
          <w:trHeight w:val="288"/>
        </w:trPr>
        <w:tc>
          <w:tcPr>
            <w:tcW w:w="983" w:type="dxa"/>
          </w:tcPr>
          <w:p w14:paraId="22A39B7F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D14B</w:t>
            </w:r>
          </w:p>
        </w:tc>
        <w:tc>
          <w:tcPr>
            <w:tcW w:w="4910" w:type="dxa"/>
          </w:tcPr>
          <w:p w14:paraId="79912F06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Ortaggi freschi in orto industriale</w:t>
            </w:r>
          </w:p>
        </w:tc>
        <w:tc>
          <w:tcPr>
            <w:tcW w:w="1319" w:type="dxa"/>
          </w:tcPr>
          <w:p w14:paraId="51C5FBDB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35BD202" w14:textId="77777777" w:rsidR="00A5389C" w:rsidRPr="00022F1D" w:rsidRDefault="00A5389C" w:rsidP="00232798">
            <w:pPr>
              <w:pStyle w:val="TableParagraph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10.245</w:t>
            </w:r>
          </w:p>
        </w:tc>
      </w:tr>
      <w:tr w:rsidR="00A5389C" w:rsidRPr="00022F1D" w14:paraId="372B0AC7" w14:textId="77777777" w:rsidTr="00232798">
        <w:trPr>
          <w:trHeight w:val="288"/>
        </w:trPr>
        <w:tc>
          <w:tcPr>
            <w:tcW w:w="983" w:type="dxa"/>
          </w:tcPr>
          <w:p w14:paraId="2A7C0135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D15</w:t>
            </w:r>
          </w:p>
        </w:tc>
        <w:tc>
          <w:tcPr>
            <w:tcW w:w="4910" w:type="dxa"/>
          </w:tcPr>
          <w:p w14:paraId="724718E1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Ortaggi freschi in serra</w:t>
            </w:r>
          </w:p>
        </w:tc>
        <w:tc>
          <w:tcPr>
            <w:tcW w:w="1319" w:type="dxa"/>
          </w:tcPr>
          <w:p w14:paraId="2C926CA5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085EC7FE" w14:textId="77777777" w:rsidR="00A5389C" w:rsidRPr="00022F1D" w:rsidRDefault="00A5389C" w:rsidP="00232798">
            <w:pPr>
              <w:pStyle w:val="TableParagraph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29.662</w:t>
            </w:r>
          </w:p>
        </w:tc>
      </w:tr>
      <w:tr w:rsidR="00A5389C" w:rsidRPr="00022F1D" w14:paraId="5861C2B6" w14:textId="77777777" w:rsidTr="00232798">
        <w:trPr>
          <w:trHeight w:val="288"/>
        </w:trPr>
        <w:tc>
          <w:tcPr>
            <w:tcW w:w="983" w:type="dxa"/>
          </w:tcPr>
          <w:p w14:paraId="09495448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D16</w:t>
            </w:r>
          </w:p>
        </w:tc>
        <w:tc>
          <w:tcPr>
            <w:tcW w:w="4910" w:type="dxa"/>
          </w:tcPr>
          <w:p w14:paraId="5D32F56B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 xml:space="preserve">Fiori e piante ornamentali in </w:t>
            </w:r>
            <w:proofErr w:type="gramStart"/>
            <w:r w:rsidRPr="00022F1D">
              <w:rPr>
                <w:rFonts w:ascii="Arial" w:hAnsi="Arial" w:cs="Arial"/>
                <w:sz w:val="18"/>
                <w:szCs w:val="18"/>
              </w:rPr>
              <w:t>piena campo</w:t>
            </w:r>
            <w:proofErr w:type="gramEnd"/>
          </w:p>
        </w:tc>
        <w:tc>
          <w:tcPr>
            <w:tcW w:w="1319" w:type="dxa"/>
          </w:tcPr>
          <w:p w14:paraId="06FDEA9B" w14:textId="77777777" w:rsidR="00A5389C" w:rsidRPr="00022F1D" w:rsidRDefault="00A5389C" w:rsidP="00232798">
            <w:pPr>
              <w:pStyle w:val="TableParagraph"/>
              <w:ind w:right="3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61E02E4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28.000</w:t>
            </w:r>
          </w:p>
        </w:tc>
      </w:tr>
      <w:tr w:rsidR="00A5389C" w:rsidRPr="00022F1D" w14:paraId="40AB2A43" w14:textId="77777777" w:rsidTr="00232798">
        <w:trPr>
          <w:trHeight w:val="288"/>
        </w:trPr>
        <w:tc>
          <w:tcPr>
            <w:tcW w:w="983" w:type="dxa"/>
          </w:tcPr>
          <w:p w14:paraId="3977B0CF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D17</w:t>
            </w:r>
          </w:p>
        </w:tc>
        <w:tc>
          <w:tcPr>
            <w:tcW w:w="4910" w:type="dxa"/>
          </w:tcPr>
          <w:p w14:paraId="3FC6D63B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Fiori e piante ornamentali in serra</w:t>
            </w:r>
          </w:p>
        </w:tc>
        <w:tc>
          <w:tcPr>
            <w:tcW w:w="1319" w:type="dxa"/>
          </w:tcPr>
          <w:p w14:paraId="4A1577E4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4A5333B" w14:textId="77777777" w:rsidR="00A5389C" w:rsidRPr="00022F1D" w:rsidRDefault="00A5389C" w:rsidP="00232798">
            <w:pPr>
              <w:pStyle w:val="TableParagraph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151.300</w:t>
            </w:r>
          </w:p>
        </w:tc>
      </w:tr>
      <w:tr w:rsidR="00A5389C" w:rsidRPr="00022F1D" w14:paraId="1DCB6285" w14:textId="77777777" w:rsidTr="00232798">
        <w:trPr>
          <w:trHeight w:val="288"/>
        </w:trPr>
        <w:tc>
          <w:tcPr>
            <w:tcW w:w="983" w:type="dxa"/>
          </w:tcPr>
          <w:p w14:paraId="01811F4A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D18A</w:t>
            </w:r>
          </w:p>
        </w:tc>
        <w:tc>
          <w:tcPr>
            <w:tcW w:w="4910" w:type="dxa"/>
          </w:tcPr>
          <w:p w14:paraId="519A1048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Prati avvicendati (medica, sulla, trifoglio, lupinella, ecc.)</w:t>
            </w:r>
          </w:p>
        </w:tc>
        <w:tc>
          <w:tcPr>
            <w:tcW w:w="1319" w:type="dxa"/>
          </w:tcPr>
          <w:p w14:paraId="1E6F6F0E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404234F" w14:textId="77777777" w:rsidR="00A5389C" w:rsidRPr="00022F1D" w:rsidRDefault="00A5389C" w:rsidP="00232798">
            <w:pPr>
              <w:pStyle w:val="TableParagraph"/>
              <w:ind w:right="5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435</w:t>
            </w:r>
          </w:p>
        </w:tc>
      </w:tr>
      <w:tr w:rsidR="00A5389C" w:rsidRPr="00022F1D" w14:paraId="49BF84E7" w14:textId="77777777" w:rsidTr="00232798">
        <w:trPr>
          <w:trHeight w:val="288"/>
        </w:trPr>
        <w:tc>
          <w:tcPr>
            <w:tcW w:w="983" w:type="dxa"/>
          </w:tcPr>
          <w:p w14:paraId="1E8F5379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D18C</w:t>
            </w:r>
          </w:p>
        </w:tc>
        <w:tc>
          <w:tcPr>
            <w:tcW w:w="4910" w:type="dxa"/>
          </w:tcPr>
          <w:p w14:paraId="7B82038C" w14:textId="77777777" w:rsidR="00A5389C" w:rsidRPr="00022F1D" w:rsidRDefault="00A5389C" w:rsidP="00232798">
            <w:pPr>
              <w:pStyle w:val="TableParagraph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Erbaio di mais da foraggio</w:t>
            </w:r>
          </w:p>
        </w:tc>
        <w:tc>
          <w:tcPr>
            <w:tcW w:w="1319" w:type="dxa"/>
          </w:tcPr>
          <w:p w14:paraId="45CF13B6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433FEB7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</w:tr>
      <w:tr w:rsidR="00A5389C" w:rsidRPr="00022F1D" w14:paraId="00ED352F" w14:textId="77777777" w:rsidTr="00232798">
        <w:trPr>
          <w:trHeight w:val="288"/>
        </w:trPr>
        <w:tc>
          <w:tcPr>
            <w:tcW w:w="983" w:type="dxa"/>
          </w:tcPr>
          <w:p w14:paraId="535A6443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D18D</w:t>
            </w:r>
          </w:p>
        </w:tc>
        <w:tc>
          <w:tcPr>
            <w:tcW w:w="4910" w:type="dxa"/>
          </w:tcPr>
          <w:p w14:paraId="4DC55015" w14:textId="77777777" w:rsidR="00A5389C" w:rsidRPr="00022F1D" w:rsidRDefault="00A5389C" w:rsidP="00232798">
            <w:pPr>
              <w:pStyle w:val="TableParagraph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Erbaio di leguminose da foraggio</w:t>
            </w:r>
          </w:p>
        </w:tc>
        <w:tc>
          <w:tcPr>
            <w:tcW w:w="1319" w:type="dxa"/>
          </w:tcPr>
          <w:p w14:paraId="259E0521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A37921D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</w:tr>
      <w:tr w:rsidR="00A5389C" w:rsidRPr="00022F1D" w14:paraId="53743103" w14:textId="77777777" w:rsidTr="00232798">
        <w:trPr>
          <w:trHeight w:val="288"/>
        </w:trPr>
        <w:tc>
          <w:tcPr>
            <w:tcW w:w="983" w:type="dxa"/>
          </w:tcPr>
          <w:p w14:paraId="271E0CF7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D18B</w:t>
            </w:r>
          </w:p>
        </w:tc>
        <w:tc>
          <w:tcPr>
            <w:tcW w:w="4910" w:type="dxa"/>
          </w:tcPr>
          <w:p w14:paraId="46E41EBF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Erbai di altri cereali da foraggio diversi da mais da foraggio</w:t>
            </w:r>
          </w:p>
        </w:tc>
        <w:tc>
          <w:tcPr>
            <w:tcW w:w="1319" w:type="dxa"/>
          </w:tcPr>
          <w:p w14:paraId="387C6183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6B5B1D7" w14:textId="77777777" w:rsidR="00A5389C" w:rsidRPr="00022F1D" w:rsidRDefault="00A5389C" w:rsidP="00232798">
            <w:pPr>
              <w:pStyle w:val="TableParagraph"/>
              <w:ind w:right="5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676</w:t>
            </w:r>
          </w:p>
        </w:tc>
      </w:tr>
      <w:tr w:rsidR="00A5389C" w:rsidRPr="00022F1D" w14:paraId="336F5D66" w14:textId="77777777" w:rsidTr="00232798">
        <w:trPr>
          <w:trHeight w:val="288"/>
        </w:trPr>
        <w:tc>
          <w:tcPr>
            <w:tcW w:w="983" w:type="dxa"/>
          </w:tcPr>
          <w:p w14:paraId="2B892ADD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D19</w:t>
            </w:r>
          </w:p>
        </w:tc>
        <w:tc>
          <w:tcPr>
            <w:tcW w:w="4910" w:type="dxa"/>
          </w:tcPr>
          <w:p w14:paraId="483E33E8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Sementi e piantine per seminativi (sementi da prato, ecc.)</w:t>
            </w:r>
          </w:p>
        </w:tc>
        <w:tc>
          <w:tcPr>
            <w:tcW w:w="1319" w:type="dxa"/>
          </w:tcPr>
          <w:p w14:paraId="155A1A09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3CA57B13" w14:textId="77777777" w:rsidR="00A5389C" w:rsidRPr="00022F1D" w:rsidRDefault="00A5389C" w:rsidP="00232798">
            <w:pPr>
              <w:pStyle w:val="TableParagraph"/>
              <w:ind w:right="4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</w:tr>
      <w:tr w:rsidR="00A5389C" w:rsidRPr="00022F1D" w14:paraId="0D39D155" w14:textId="77777777" w:rsidTr="00232798">
        <w:trPr>
          <w:trHeight w:val="288"/>
        </w:trPr>
        <w:tc>
          <w:tcPr>
            <w:tcW w:w="983" w:type="dxa"/>
          </w:tcPr>
          <w:p w14:paraId="525ECF32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D20</w:t>
            </w:r>
          </w:p>
        </w:tc>
        <w:tc>
          <w:tcPr>
            <w:tcW w:w="4910" w:type="dxa"/>
          </w:tcPr>
          <w:p w14:paraId="1A3F9366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22F1D">
              <w:rPr>
                <w:rFonts w:ascii="Arial" w:hAnsi="Arial" w:cs="Arial"/>
                <w:sz w:val="18"/>
                <w:szCs w:val="18"/>
              </w:rPr>
              <w:t>Altri colture</w:t>
            </w:r>
            <w:proofErr w:type="gramEnd"/>
            <w:r w:rsidRPr="00022F1D">
              <w:rPr>
                <w:rFonts w:ascii="Arial" w:hAnsi="Arial" w:cs="Arial"/>
                <w:sz w:val="18"/>
                <w:szCs w:val="18"/>
              </w:rPr>
              <w:t xml:space="preserve"> per seminativi (compresi affitti sotto l’anno)</w:t>
            </w:r>
          </w:p>
        </w:tc>
        <w:tc>
          <w:tcPr>
            <w:tcW w:w="1319" w:type="dxa"/>
          </w:tcPr>
          <w:p w14:paraId="1406688E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4E5C16A" w14:textId="77777777" w:rsidR="00A5389C" w:rsidRPr="00022F1D" w:rsidRDefault="00A5389C" w:rsidP="00232798">
            <w:pPr>
              <w:pStyle w:val="TableParagraph"/>
              <w:ind w:right="5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</w:tr>
      <w:tr w:rsidR="00A5389C" w:rsidRPr="00022F1D" w14:paraId="28479169" w14:textId="77777777" w:rsidTr="00232798">
        <w:trPr>
          <w:trHeight w:val="288"/>
        </w:trPr>
        <w:tc>
          <w:tcPr>
            <w:tcW w:w="983" w:type="dxa"/>
          </w:tcPr>
          <w:p w14:paraId="7E206AD7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D21</w:t>
            </w:r>
          </w:p>
        </w:tc>
        <w:tc>
          <w:tcPr>
            <w:tcW w:w="4910" w:type="dxa"/>
          </w:tcPr>
          <w:p w14:paraId="3CAFA674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Terreni a riposo senza aiuto</w:t>
            </w:r>
          </w:p>
        </w:tc>
        <w:tc>
          <w:tcPr>
            <w:tcW w:w="1319" w:type="dxa"/>
          </w:tcPr>
          <w:p w14:paraId="39917CA5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1D678AE1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w w:val="101"/>
                <w:sz w:val="18"/>
                <w:szCs w:val="18"/>
              </w:rPr>
              <w:t>0</w:t>
            </w:r>
          </w:p>
        </w:tc>
      </w:tr>
      <w:tr w:rsidR="00A5389C" w:rsidRPr="00022F1D" w14:paraId="7C0EB7AE" w14:textId="77777777" w:rsidTr="00232798">
        <w:trPr>
          <w:trHeight w:val="288"/>
        </w:trPr>
        <w:tc>
          <w:tcPr>
            <w:tcW w:w="983" w:type="dxa"/>
          </w:tcPr>
          <w:p w14:paraId="5CA24169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F01</w:t>
            </w:r>
          </w:p>
        </w:tc>
        <w:tc>
          <w:tcPr>
            <w:tcW w:w="4910" w:type="dxa"/>
          </w:tcPr>
          <w:p w14:paraId="57B431EF" w14:textId="77777777" w:rsidR="00A5389C" w:rsidRPr="00022F1D" w:rsidRDefault="00A5389C" w:rsidP="00232798">
            <w:pPr>
              <w:pStyle w:val="TableParagraph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Prati permanenti e pascoli</w:t>
            </w:r>
          </w:p>
        </w:tc>
        <w:tc>
          <w:tcPr>
            <w:tcW w:w="1319" w:type="dxa"/>
          </w:tcPr>
          <w:p w14:paraId="36EC8108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2A1ED644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557</w:t>
            </w:r>
          </w:p>
        </w:tc>
      </w:tr>
      <w:tr w:rsidR="00A5389C" w:rsidRPr="00022F1D" w14:paraId="0D3733F2" w14:textId="77777777" w:rsidTr="00232798">
        <w:trPr>
          <w:trHeight w:val="288"/>
        </w:trPr>
        <w:tc>
          <w:tcPr>
            <w:tcW w:w="983" w:type="dxa"/>
          </w:tcPr>
          <w:p w14:paraId="5BA98B44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F02</w:t>
            </w:r>
          </w:p>
        </w:tc>
        <w:tc>
          <w:tcPr>
            <w:tcW w:w="4910" w:type="dxa"/>
          </w:tcPr>
          <w:p w14:paraId="12508FB0" w14:textId="77777777" w:rsidR="00A5389C" w:rsidRPr="00022F1D" w:rsidRDefault="00A5389C" w:rsidP="00232798">
            <w:pPr>
              <w:pStyle w:val="TableParagraph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Pascoli magri</w:t>
            </w:r>
          </w:p>
        </w:tc>
        <w:tc>
          <w:tcPr>
            <w:tcW w:w="1319" w:type="dxa"/>
          </w:tcPr>
          <w:p w14:paraId="37A52090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54DF150B" w14:textId="77777777" w:rsidR="00A5389C" w:rsidRPr="00022F1D" w:rsidRDefault="00A5389C" w:rsidP="00232798">
            <w:pPr>
              <w:pStyle w:val="TableParagraph"/>
              <w:ind w:right="5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</w:tr>
      <w:tr w:rsidR="00A5389C" w:rsidRPr="00022F1D" w14:paraId="5AD60822" w14:textId="77777777" w:rsidTr="00232798">
        <w:trPr>
          <w:trHeight w:val="288"/>
        </w:trPr>
        <w:tc>
          <w:tcPr>
            <w:tcW w:w="983" w:type="dxa"/>
          </w:tcPr>
          <w:p w14:paraId="19D08270" w14:textId="77777777" w:rsidR="00A5389C" w:rsidRPr="00022F1D" w:rsidRDefault="00A5389C" w:rsidP="00232798">
            <w:pPr>
              <w:pStyle w:val="TableParagraph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G01A</w:t>
            </w:r>
          </w:p>
        </w:tc>
        <w:tc>
          <w:tcPr>
            <w:tcW w:w="4910" w:type="dxa"/>
          </w:tcPr>
          <w:p w14:paraId="6F28CD04" w14:textId="77777777" w:rsidR="00A5389C" w:rsidRPr="00022F1D" w:rsidRDefault="00A5389C" w:rsidP="00232798">
            <w:pPr>
              <w:pStyle w:val="TableParagraph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Frutta fresca di origine temperata</w:t>
            </w:r>
          </w:p>
        </w:tc>
        <w:tc>
          <w:tcPr>
            <w:tcW w:w="1319" w:type="dxa"/>
          </w:tcPr>
          <w:p w14:paraId="0B4DF37D" w14:textId="77777777" w:rsidR="00A5389C" w:rsidRPr="00022F1D" w:rsidRDefault="00A5389C" w:rsidP="00232798">
            <w:pPr>
              <w:pStyle w:val="TableParagraph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4882BE94" w14:textId="77777777" w:rsidR="00A5389C" w:rsidRPr="00022F1D" w:rsidRDefault="00A5389C" w:rsidP="00232798">
            <w:pPr>
              <w:pStyle w:val="TableParagraph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6.595</w:t>
            </w:r>
          </w:p>
        </w:tc>
      </w:tr>
      <w:tr w:rsidR="00A5389C" w:rsidRPr="00022F1D" w14:paraId="1CB82D34" w14:textId="77777777" w:rsidTr="00232798">
        <w:trPr>
          <w:trHeight w:val="235"/>
        </w:trPr>
        <w:tc>
          <w:tcPr>
            <w:tcW w:w="983" w:type="dxa"/>
          </w:tcPr>
          <w:p w14:paraId="6002EE6B" w14:textId="77777777" w:rsidR="00A5389C" w:rsidRPr="00022F1D" w:rsidRDefault="00A5389C" w:rsidP="00232798">
            <w:pPr>
              <w:pStyle w:val="TableParagraph"/>
              <w:spacing w:line="197" w:lineRule="exact"/>
              <w:ind w:left="50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G01B</w:t>
            </w:r>
          </w:p>
        </w:tc>
        <w:tc>
          <w:tcPr>
            <w:tcW w:w="4910" w:type="dxa"/>
          </w:tcPr>
          <w:p w14:paraId="6B81788D" w14:textId="77777777" w:rsidR="00A5389C" w:rsidRPr="00022F1D" w:rsidRDefault="00A5389C" w:rsidP="00232798">
            <w:pPr>
              <w:pStyle w:val="TableParagraph"/>
              <w:spacing w:line="197" w:lineRule="exact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Frutta di origine subtropicale</w:t>
            </w:r>
          </w:p>
        </w:tc>
        <w:tc>
          <w:tcPr>
            <w:tcW w:w="1319" w:type="dxa"/>
          </w:tcPr>
          <w:p w14:paraId="60FAB8D3" w14:textId="77777777" w:rsidR="00A5389C" w:rsidRPr="00022F1D" w:rsidRDefault="00A5389C" w:rsidP="00232798">
            <w:pPr>
              <w:pStyle w:val="TableParagraph"/>
              <w:spacing w:line="197" w:lineRule="exact"/>
              <w:ind w:right="30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958" w:type="dxa"/>
          </w:tcPr>
          <w:p w14:paraId="0D915D62" w14:textId="77777777" w:rsidR="00A5389C" w:rsidRPr="00022F1D" w:rsidRDefault="00A5389C" w:rsidP="00232798">
            <w:pPr>
              <w:pStyle w:val="TableParagraph"/>
              <w:spacing w:line="197" w:lineRule="exact"/>
              <w:ind w:right="4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7.801</w:t>
            </w:r>
          </w:p>
        </w:tc>
      </w:tr>
    </w:tbl>
    <w:p w14:paraId="60AAEAFF" w14:textId="77777777" w:rsidR="00A5389C" w:rsidRPr="00022F1D" w:rsidRDefault="00A5389C" w:rsidP="00A5389C">
      <w:pPr>
        <w:spacing w:line="240" w:lineRule="auto"/>
        <w:rPr>
          <w:sz w:val="18"/>
          <w:szCs w:val="18"/>
        </w:rPr>
      </w:pPr>
      <w:r w:rsidRPr="00022F1D">
        <w:rPr>
          <w:sz w:val="18"/>
          <w:szCs w:val="18"/>
        </w:rPr>
        <w:br w:type="page"/>
      </w:r>
    </w:p>
    <w:tbl>
      <w:tblPr>
        <w:tblStyle w:val="TableNormal"/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4811"/>
        <w:gridCol w:w="1949"/>
        <w:gridCol w:w="721"/>
      </w:tblGrid>
      <w:tr w:rsidR="00A5389C" w:rsidRPr="00022F1D" w14:paraId="2A3AD898" w14:textId="77777777" w:rsidTr="00232798">
        <w:trPr>
          <w:trHeight w:val="235"/>
        </w:trPr>
        <w:tc>
          <w:tcPr>
            <w:tcW w:w="736" w:type="dxa"/>
            <w:shd w:val="clear" w:color="auto" w:fill="C00000"/>
          </w:tcPr>
          <w:p w14:paraId="180620F1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Rubrica</w:t>
            </w:r>
          </w:p>
        </w:tc>
        <w:tc>
          <w:tcPr>
            <w:tcW w:w="4811" w:type="dxa"/>
            <w:shd w:val="clear" w:color="auto" w:fill="C00000"/>
          </w:tcPr>
          <w:p w14:paraId="3E2A6B08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18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1949" w:type="dxa"/>
            <w:shd w:val="clear" w:color="auto" w:fill="C00000"/>
          </w:tcPr>
          <w:p w14:paraId="7C58F58F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30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t>UM</w:t>
            </w:r>
          </w:p>
        </w:tc>
        <w:tc>
          <w:tcPr>
            <w:tcW w:w="721" w:type="dxa"/>
            <w:shd w:val="clear" w:color="auto" w:fill="C00000"/>
          </w:tcPr>
          <w:p w14:paraId="7BD15F1D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5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22F1D">
              <w:rPr>
                <w:rFonts w:ascii="Arial" w:hAnsi="Arial" w:cs="Arial"/>
                <w:b/>
                <w:bCs/>
                <w:sz w:val="18"/>
                <w:szCs w:val="18"/>
              </w:rPr>
              <w:t>Euro</w:t>
            </w:r>
          </w:p>
        </w:tc>
      </w:tr>
      <w:tr w:rsidR="00A5389C" w:rsidRPr="00022F1D" w14:paraId="2C8AEC26" w14:textId="77777777" w:rsidTr="00232798">
        <w:trPr>
          <w:trHeight w:val="235"/>
        </w:trPr>
        <w:tc>
          <w:tcPr>
            <w:tcW w:w="736" w:type="dxa"/>
          </w:tcPr>
          <w:p w14:paraId="2E93F8D7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G01D</w:t>
            </w:r>
          </w:p>
        </w:tc>
        <w:tc>
          <w:tcPr>
            <w:tcW w:w="4811" w:type="dxa"/>
          </w:tcPr>
          <w:p w14:paraId="7DBE1DBA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Piccoli frutti</w:t>
            </w:r>
          </w:p>
        </w:tc>
        <w:tc>
          <w:tcPr>
            <w:tcW w:w="1949" w:type="dxa"/>
          </w:tcPr>
          <w:p w14:paraId="01876FAC" w14:textId="77777777" w:rsidR="00A5389C" w:rsidRPr="00022F1D" w:rsidRDefault="00A5389C" w:rsidP="00232798">
            <w:pPr>
              <w:pStyle w:val="TableParagraph"/>
              <w:spacing w:before="0" w:line="185" w:lineRule="exact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43D3B9C7" w14:textId="77777777" w:rsidR="00A5389C" w:rsidRPr="00022F1D" w:rsidRDefault="00A5389C" w:rsidP="00232798">
            <w:pPr>
              <w:pStyle w:val="TableParagraph"/>
              <w:spacing w:before="0" w:line="185" w:lineRule="exact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9.196</w:t>
            </w:r>
          </w:p>
        </w:tc>
      </w:tr>
      <w:tr w:rsidR="00A5389C" w:rsidRPr="00022F1D" w14:paraId="47387C2F" w14:textId="77777777" w:rsidTr="00232798">
        <w:trPr>
          <w:trHeight w:val="288"/>
        </w:trPr>
        <w:tc>
          <w:tcPr>
            <w:tcW w:w="736" w:type="dxa"/>
          </w:tcPr>
          <w:p w14:paraId="68923F79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G01C</w:t>
            </w:r>
          </w:p>
        </w:tc>
        <w:tc>
          <w:tcPr>
            <w:tcW w:w="4811" w:type="dxa"/>
          </w:tcPr>
          <w:p w14:paraId="4D9A04B6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Frutta per frutta a guscio</w:t>
            </w:r>
          </w:p>
        </w:tc>
        <w:tc>
          <w:tcPr>
            <w:tcW w:w="1949" w:type="dxa"/>
          </w:tcPr>
          <w:p w14:paraId="28B38858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0A8263BA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</w:tr>
      <w:tr w:rsidR="00A5389C" w:rsidRPr="00022F1D" w14:paraId="6056386C" w14:textId="77777777" w:rsidTr="00232798">
        <w:trPr>
          <w:trHeight w:val="288"/>
        </w:trPr>
        <w:tc>
          <w:tcPr>
            <w:tcW w:w="736" w:type="dxa"/>
          </w:tcPr>
          <w:p w14:paraId="5D00F7F4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G02</w:t>
            </w:r>
          </w:p>
        </w:tc>
        <w:tc>
          <w:tcPr>
            <w:tcW w:w="4811" w:type="dxa"/>
          </w:tcPr>
          <w:p w14:paraId="09354687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Agrumeti</w:t>
            </w:r>
          </w:p>
        </w:tc>
        <w:tc>
          <w:tcPr>
            <w:tcW w:w="1949" w:type="dxa"/>
          </w:tcPr>
          <w:p w14:paraId="5BDF5852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224C333C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</w:tr>
      <w:tr w:rsidR="00A5389C" w:rsidRPr="00022F1D" w14:paraId="74E1FB9F" w14:textId="77777777" w:rsidTr="00232798">
        <w:trPr>
          <w:trHeight w:val="288"/>
        </w:trPr>
        <w:tc>
          <w:tcPr>
            <w:tcW w:w="736" w:type="dxa"/>
          </w:tcPr>
          <w:p w14:paraId="66BF66D7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G03A</w:t>
            </w:r>
          </w:p>
        </w:tc>
        <w:tc>
          <w:tcPr>
            <w:tcW w:w="4811" w:type="dxa"/>
          </w:tcPr>
          <w:p w14:paraId="57D93D9D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Oliveti per olive da tavola</w:t>
            </w:r>
          </w:p>
        </w:tc>
        <w:tc>
          <w:tcPr>
            <w:tcW w:w="1949" w:type="dxa"/>
          </w:tcPr>
          <w:p w14:paraId="441DA55F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405E1896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</w:tr>
      <w:tr w:rsidR="00A5389C" w:rsidRPr="00022F1D" w14:paraId="7CADD3D6" w14:textId="77777777" w:rsidTr="00232798">
        <w:trPr>
          <w:trHeight w:val="288"/>
        </w:trPr>
        <w:tc>
          <w:tcPr>
            <w:tcW w:w="736" w:type="dxa"/>
          </w:tcPr>
          <w:p w14:paraId="1C7EE765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G03B</w:t>
            </w:r>
          </w:p>
        </w:tc>
        <w:tc>
          <w:tcPr>
            <w:tcW w:w="4811" w:type="dxa"/>
          </w:tcPr>
          <w:p w14:paraId="4B7FBF12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Oliveti per olive da olio</w:t>
            </w:r>
          </w:p>
        </w:tc>
        <w:tc>
          <w:tcPr>
            <w:tcW w:w="1949" w:type="dxa"/>
          </w:tcPr>
          <w:p w14:paraId="7ED1E3E9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552161B2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</w:tr>
      <w:tr w:rsidR="00A5389C" w:rsidRPr="00022F1D" w14:paraId="2F8FA909" w14:textId="77777777" w:rsidTr="00232798">
        <w:trPr>
          <w:trHeight w:val="288"/>
        </w:trPr>
        <w:tc>
          <w:tcPr>
            <w:tcW w:w="736" w:type="dxa"/>
          </w:tcPr>
          <w:p w14:paraId="33A4A158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G04A</w:t>
            </w:r>
          </w:p>
        </w:tc>
        <w:tc>
          <w:tcPr>
            <w:tcW w:w="4811" w:type="dxa"/>
          </w:tcPr>
          <w:p w14:paraId="4DCE7653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Vigneti per uva da vino di qualità (DOP e IGP)</w:t>
            </w:r>
          </w:p>
        </w:tc>
        <w:tc>
          <w:tcPr>
            <w:tcW w:w="1949" w:type="dxa"/>
          </w:tcPr>
          <w:p w14:paraId="049E2154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41713875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11.976</w:t>
            </w:r>
          </w:p>
        </w:tc>
      </w:tr>
      <w:tr w:rsidR="00A5389C" w:rsidRPr="00022F1D" w14:paraId="1DCDB917" w14:textId="77777777" w:rsidTr="00232798">
        <w:trPr>
          <w:trHeight w:val="288"/>
        </w:trPr>
        <w:tc>
          <w:tcPr>
            <w:tcW w:w="736" w:type="dxa"/>
          </w:tcPr>
          <w:p w14:paraId="35549184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G04B</w:t>
            </w:r>
          </w:p>
        </w:tc>
        <w:tc>
          <w:tcPr>
            <w:tcW w:w="4811" w:type="dxa"/>
          </w:tcPr>
          <w:p w14:paraId="085F473A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Vigneti per uva da vino comune</w:t>
            </w:r>
          </w:p>
        </w:tc>
        <w:tc>
          <w:tcPr>
            <w:tcW w:w="1949" w:type="dxa"/>
          </w:tcPr>
          <w:p w14:paraId="4A3C407B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0482824F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8.833</w:t>
            </w:r>
          </w:p>
        </w:tc>
      </w:tr>
      <w:tr w:rsidR="00A5389C" w:rsidRPr="00022F1D" w14:paraId="67A95A66" w14:textId="77777777" w:rsidTr="00232798">
        <w:trPr>
          <w:trHeight w:val="288"/>
        </w:trPr>
        <w:tc>
          <w:tcPr>
            <w:tcW w:w="736" w:type="dxa"/>
          </w:tcPr>
          <w:p w14:paraId="78425728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G04C</w:t>
            </w:r>
          </w:p>
        </w:tc>
        <w:tc>
          <w:tcPr>
            <w:tcW w:w="4811" w:type="dxa"/>
          </w:tcPr>
          <w:p w14:paraId="24169564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Vigneti per uva da tavola</w:t>
            </w:r>
          </w:p>
        </w:tc>
        <w:tc>
          <w:tcPr>
            <w:tcW w:w="1949" w:type="dxa"/>
          </w:tcPr>
          <w:p w14:paraId="116DDA8C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3E65EFB2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3.554</w:t>
            </w:r>
          </w:p>
        </w:tc>
      </w:tr>
      <w:tr w:rsidR="00A5389C" w:rsidRPr="00022F1D" w14:paraId="2E57B04F" w14:textId="77777777" w:rsidTr="00232798">
        <w:trPr>
          <w:trHeight w:val="288"/>
        </w:trPr>
        <w:tc>
          <w:tcPr>
            <w:tcW w:w="736" w:type="dxa"/>
          </w:tcPr>
          <w:p w14:paraId="66FDF9FB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G04D</w:t>
            </w:r>
          </w:p>
        </w:tc>
        <w:tc>
          <w:tcPr>
            <w:tcW w:w="4811" w:type="dxa"/>
          </w:tcPr>
          <w:p w14:paraId="386C06D9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Vigneti per uva passita</w:t>
            </w:r>
          </w:p>
        </w:tc>
        <w:tc>
          <w:tcPr>
            <w:tcW w:w="1949" w:type="dxa"/>
          </w:tcPr>
          <w:p w14:paraId="234F858E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3CC36071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10.500</w:t>
            </w:r>
          </w:p>
        </w:tc>
      </w:tr>
      <w:tr w:rsidR="00A5389C" w:rsidRPr="00022F1D" w14:paraId="530E9FD2" w14:textId="77777777" w:rsidTr="00232798">
        <w:trPr>
          <w:trHeight w:val="288"/>
        </w:trPr>
        <w:tc>
          <w:tcPr>
            <w:tcW w:w="736" w:type="dxa"/>
          </w:tcPr>
          <w:p w14:paraId="751397B2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G05</w:t>
            </w:r>
          </w:p>
        </w:tc>
        <w:tc>
          <w:tcPr>
            <w:tcW w:w="4811" w:type="dxa"/>
          </w:tcPr>
          <w:p w14:paraId="0BAF6F12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Vivai (semenzai e piantonai)</w:t>
            </w:r>
          </w:p>
        </w:tc>
        <w:tc>
          <w:tcPr>
            <w:tcW w:w="1949" w:type="dxa"/>
          </w:tcPr>
          <w:p w14:paraId="6444AC20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398C365F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39.618</w:t>
            </w:r>
          </w:p>
        </w:tc>
      </w:tr>
      <w:tr w:rsidR="00A5389C" w:rsidRPr="00022F1D" w14:paraId="6E69D1D9" w14:textId="77777777" w:rsidTr="00232798">
        <w:trPr>
          <w:trHeight w:val="288"/>
        </w:trPr>
        <w:tc>
          <w:tcPr>
            <w:tcW w:w="736" w:type="dxa"/>
          </w:tcPr>
          <w:p w14:paraId="731615CD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G06</w:t>
            </w:r>
          </w:p>
        </w:tc>
        <w:tc>
          <w:tcPr>
            <w:tcW w:w="4811" w:type="dxa"/>
          </w:tcPr>
          <w:p w14:paraId="314F437F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Altre colture permanenti</w:t>
            </w:r>
          </w:p>
        </w:tc>
        <w:tc>
          <w:tcPr>
            <w:tcW w:w="1949" w:type="dxa"/>
          </w:tcPr>
          <w:p w14:paraId="48DD39E0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6A021EF0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</w:tr>
      <w:tr w:rsidR="00A5389C" w:rsidRPr="00022F1D" w14:paraId="12B064C1" w14:textId="77777777" w:rsidTr="00232798">
        <w:trPr>
          <w:trHeight w:val="288"/>
        </w:trPr>
        <w:tc>
          <w:tcPr>
            <w:tcW w:w="736" w:type="dxa"/>
          </w:tcPr>
          <w:p w14:paraId="6CA46AEA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G07</w:t>
            </w:r>
          </w:p>
        </w:tc>
        <w:tc>
          <w:tcPr>
            <w:tcW w:w="4811" w:type="dxa"/>
          </w:tcPr>
          <w:p w14:paraId="7AA68139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Colture permanenti in serra (frutteti sotto serra, ecc.)</w:t>
            </w:r>
          </w:p>
        </w:tc>
        <w:tc>
          <w:tcPr>
            <w:tcW w:w="1949" w:type="dxa"/>
          </w:tcPr>
          <w:p w14:paraId="60B86F67" w14:textId="77777777" w:rsidR="00A5389C" w:rsidRPr="00022F1D" w:rsidRDefault="00A5389C" w:rsidP="00232798">
            <w:pPr>
              <w:pStyle w:val="TableParagraph"/>
              <w:ind w:left="762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721" w:type="dxa"/>
          </w:tcPr>
          <w:p w14:paraId="1E969A76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23.200</w:t>
            </w:r>
          </w:p>
        </w:tc>
      </w:tr>
      <w:tr w:rsidR="00A5389C" w:rsidRPr="00022F1D" w14:paraId="43D5E6FC" w14:textId="77777777" w:rsidTr="00232798">
        <w:trPr>
          <w:trHeight w:val="288"/>
        </w:trPr>
        <w:tc>
          <w:tcPr>
            <w:tcW w:w="736" w:type="dxa"/>
          </w:tcPr>
          <w:p w14:paraId="14160952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I02</w:t>
            </w:r>
          </w:p>
        </w:tc>
        <w:tc>
          <w:tcPr>
            <w:tcW w:w="4811" w:type="dxa"/>
          </w:tcPr>
          <w:p w14:paraId="2C705406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Funghi coltivati sotto copertura (superficie di base)</w:t>
            </w:r>
          </w:p>
        </w:tc>
        <w:tc>
          <w:tcPr>
            <w:tcW w:w="1949" w:type="dxa"/>
          </w:tcPr>
          <w:p w14:paraId="6C543DB9" w14:textId="77777777" w:rsidR="00A5389C" w:rsidRPr="00022F1D" w:rsidRDefault="00A5389C" w:rsidP="00232798">
            <w:pPr>
              <w:pStyle w:val="TableParagraph"/>
              <w:ind w:left="760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100 mq</w:t>
            </w:r>
          </w:p>
        </w:tc>
        <w:tc>
          <w:tcPr>
            <w:tcW w:w="721" w:type="dxa"/>
          </w:tcPr>
          <w:p w14:paraId="76D0D059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4.808</w:t>
            </w:r>
          </w:p>
        </w:tc>
      </w:tr>
      <w:tr w:rsidR="00A5389C" w:rsidRPr="00022F1D" w14:paraId="74DE8F1B" w14:textId="77777777" w:rsidTr="00232798">
        <w:trPr>
          <w:trHeight w:val="288"/>
        </w:trPr>
        <w:tc>
          <w:tcPr>
            <w:tcW w:w="736" w:type="dxa"/>
          </w:tcPr>
          <w:p w14:paraId="000B26BF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J01</w:t>
            </w:r>
          </w:p>
        </w:tc>
        <w:tc>
          <w:tcPr>
            <w:tcW w:w="4811" w:type="dxa"/>
          </w:tcPr>
          <w:p w14:paraId="46DA0EA8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Equini in complesso (di tutte le età)</w:t>
            </w:r>
          </w:p>
        </w:tc>
        <w:tc>
          <w:tcPr>
            <w:tcW w:w="1949" w:type="dxa"/>
          </w:tcPr>
          <w:p w14:paraId="36710F63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2A680D9A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740</w:t>
            </w:r>
          </w:p>
        </w:tc>
      </w:tr>
      <w:tr w:rsidR="00A5389C" w:rsidRPr="00022F1D" w14:paraId="195B62A7" w14:textId="77777777" w:rsidTr="00232798">
        <w:trPr>
          <w:trHeight w:val="288"/>
        </w:trPr>
        <w:tc>
          <w:tcPr>
            <w:tcW w:w="736" w:type="dxa"/>
          </w:tcPr>
          <w:p w14:paraId="1924E790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J02</w:t>
            </w:r>
          </w:p>
        </w:tc>
        <w:tc>
          <w:tcPr>
            <w:tcW w:w="4811" w:type="dxa"/>
          </w:tcPr>
          <w:p w14:paraId="37D4303E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Bovini maschi e femmine meno di 1 anno</w:t>
            </w:r>
          </w:p>
        </w:tc>
        <w:tc>
          <w:tcPr>
            <w:tcW w:w="1949" w:type="dxa"/>
          </w:tcPr>
          <w:p w14:paraId="624B8573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064B7F32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973</w:t>
            </w:r>
          </w:p>
        </w:tc>
      </w:tr>
      <w:tr w:rsidR="00A5389C" w:rsidRPr="00022F1D" w14:paraId="773CA056" w14:textId="77777777" w:rsidTr="00232798">
        <w:trPr>
          <w:trHeight w:val="288"/>
        </w:trPr>
        <w:tc>
          <w:tcPr>
            <w:tcW w:w="736" w:type="dxa"/>
          </w:tcPr>
          <w:p w14:paraId="61E47110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J03</w:t>
            </w:r>
          </w:p>
        </w:tc>
        <w:tc>
          <w:tcPr>
            <w:tcW w:w="4811" w:type="dxa"/>
          </w:tcPr>
          <w:p w14:paraId="13D26F32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Bovini maschi da 1 a meno di 2 anni</w:t>
            </w:r>
          </w:p>
        </w:tc>
        <w:tc>
          <w:tcPr>
            <w:tcW w:w="1949" w:type="dxa"/>
          </w:tcPr>
          <w:p w14:paraId="0B0098B9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30EFB698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417</w:t>
            </w:r>
          </w:p>
        </w:tc>
      </w:tr>
      <w:tr w:rsidR="00A5389C" w:rsidRPr="00022F1D" w14:paraId="02991C25" w14:textId="77777777" w:rsidTr="00232798">
        <w:trPr>
          <w:trHeight w:val="288"/>
        </w:trPr>
        <w:tc>
          <w:tcPr>
            <w:tcW w:w="736" w:type="dxa"/>
          </w:tcPr>
          <w:p w14:paraId="6BDFE924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J04</w:t>
            </w:r>
          </w:p>
        </w:tc>
        <w:tc>
          <w:tcPr>
            <w:tcW w:w="4811" w:type="dxa"/>
          </w:tcPr>
          <w:p w14:paraId="08000B7C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Bovini femmine da 1 a meno di 2 anni</w:t>
            </w:r>
          </w:p>
        </w:tc>
        <w:tc>
          <w:tcPr>
            <w:tcW w:w="1949" w:type="dxa"/>
          </w:tcPr>
          <w:p w14:paraId="04C53BD6" w14:textId="77777777" w:rsidR="00A5389C" w:rsidRPr="00022F1D" w:rsidRDefault="00A5389C" w:rsidP="00232798">
            <w:pPr>
              <w:pStyle w:val="TableParagraph"/>
              <w:ind w:left="763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1D954587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319</w:t>
            </w:r>
          </w:p>
        </w:tc>
      </w:tr>
      <w:tr w:rsidR="00A5389C" w:rsidRPr="00022F1D" w14:paraId="591501D4" w14:textId="77777777" w:rsidTr="00232798">
        <w:trPr>
          <w:trHeight w:val="288"/>
        </w:trPr>
        <w:tc>
          <w:tcPr>
            <w:tcW w:w="736" w:type="dxa"/>
          </w:tcPr>
          <w:p w14:paraId="46D97196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J05</w:t>
            </w:r>
          </w:p>
        </w:tc>
        <w:tc>
          <w:tcPr>
            <w:tcW w:w="4811" w:type="dxa"/>
          </w:tcPr>
          <w:p w14:paraId="1EE75F8A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Bovini maschi di 2 anni e più</w:t>
            </w:r>
          </w:p>
        </w:tc>
        <w:tc>
          <w:tcPr>
            <w:tcW w:w="1949" w:type="dxa"/>
          </w:tcPr>
          <w:p w14:paraId="2D48E5A9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609F4488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684</w:t>
            </w:r>
          </w:p>
        </w:tc>
      </w:tr>
      <w:tr w:rsidR="00A5389C" w:rsidRPr="00022F1D" w14:paraId="74528720" w14:textId="77777777" w:rsidTr="00232798">
        <w:trPr>
          <w:trHeight w:val="288"/>
        </w:trPr>
        <w:tc>
          <w:tcPr>
            <w:tcW w:w="736" w:type="dxa"/>
          </w:tcPr>
          <w:p w14:paraId="15F3F57D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J06</w:t>
            </w:r>
          </w:p>
        </w:tc>
        <w:tc>
          <w:tcPr>
            <w:tcW w:w="4811" w:type="dxa"/>
          </w:tcPr>
          <w:p w14:paraId="4B1D7D39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Giovenche di 2 anni e più</w:t>
            </w:r>
          </w:p>
        </w:tc>
        <w:tc>
          <w:tcPr>
            <w:tcW w:w="1949" w:type="dxa"/>
          </w:tcPr>
          <w:p w14:paraId="4559D21E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21DE9DA5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</w:tr>
      <w:tr w:rsidR="00A5389C" w:rsidRPr="00022F1D" w14:paraId="58C4C267" w14:textId="77777777" w:rsidTr="00232798">
        <w:trPr>
          <w:trHeight w:val="288"/>
        </w:trPr>
        <w:tc>
          <w:tcPr>
            <w:tcW w:w="736" w:type="dxa"/>
          </w:tcPr>
          <w:p w14:paraId="1D16BBB5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J07</w:t>
            </w:r>
          </w:p>
        </w:tc>
        <w:tc>
          <w:tcPr>
            <w:tcW w:w="4811" w:type="dxa"/>
          </w:tcPr>
          <w:p w14:paraId="0C2BC395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Vacche lattifere</w:t>
            </w:r>
          </w:p>
        </w:tc>
        <w:tc>
          <w:tcPr>
            <w:tcW w:w="1949" w:type="dxa"/>
          </w:tcPr>
          <w:p w14:paraId="05FAE0C8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048E0E3C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</w:tr>
      <w:tr w:rsidR="00A5389C" w:rsidRPr="00022F1D" w14:paraId="637CDBE4" w14:textId="77777777" w:rsidTr="00232798">
        <w:trPr>
          <w:trHeight w:val="288"/>
        </w:trPr>
        <w:tc>
          <w:tcPr>
            <w:tcW w:w="736" w:type="dxa"/>
          </w:tcPr>
          <w:p w14:paraId="0F62C283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J08</w:t>
            </w:r>
          </w:p>
        </w:tc>
        <w:tc>
          <w:tcPr>
            <w:tcW w:w="4811" w:type="dxa"/>
          </w:tcPr>
          <w:p w14:paraId="5ACCCDF1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Altre vacche (vacche nutrici, vacche da riforma)</w:t>
            </w:r>
          </w:p>
        </w:tc>
        <w:tc>
          <w:tcPr>
            <w:tcW w:w="1949" w:type="dxa"/>
          </w:tcPr>
          <w:p w14:paraId="7E0572C9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321179DD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604</w:t>
            </w:r>
          </w:p>
        </w:tc>
      </w:tr>
      <w:tr w:rsidR="00A5389C" w:rsidRPr="00022F1D" w14:paraId="7606DF25" w14:textId="77777777" w:rsidTr="00232798">
        <w:trPr>
          <w:trHeight w:val="288"/>
        </w:trPr>
        <w:tc>
          <w:tcPr>
            <w:tcW w:w="736" w:type="dxa"/>
          </w:tcPr>
          <w:p w14:paraId="480C940B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J09A</w:t>
            </w:r>
          </w:p>
        </w:tc>
        <w:tc>
          <w:tcPr>
            <w:tcW w:w="4811" w:type="dxa"/>
          </w:tcPr>
          <w:p w14:paraId="25983826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Pecore</w:t>
            </w:r>
          </w:p>
        </w:tc>
        <w:tc>
          <w:tcPr>
            <w:tcW w:w="1949" w:type="dxa"/>
          </w:tcPr>
          <w:p w14:paraId="5BAECE96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5C3846F4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268</w:t>
            </w:r>
          </w:p>
        </w:tc>
      </w:tr>
      <w:tr w:rsidR="00A5389C" w:rsidRPr="00022F1D" w14:paraId="37D811F7" w14:textId="77777777" w:rsidTr="00232798">
        <w:trPr>
          <w:trHeight w:val="288"/>
        </w:trPr>
        <w:tc>
          <w:tcPr>
            <w:tcW w:w="736" w:type="dxa"/>
          </w:tcPr>
          <w:p w14:paraId="00AB8CDA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J09B</w:t>
            </w:r>
          </w:p>
        </w:tc>
        <w:tc>
          <w:tcPr>
            <w:tcW w:w="4811" w:type="dxa"/>
          </w:tcPr>
          <w:p w14:paraId="504724CB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Altri ovini (arieti, agnelli)</w:t>
            </w:r>
          </w:p>
        </w:tc>
        <w:tc>
          <w:tcPr>
            <w:tcW w:w="1949" w:type="dxa"/>
          </w:tcPr>
          <w:p w14:paraId="545B4FEB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4E15DD50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</w:tr>
      <w:tr w:rsidR="00A5389C" w:rsidRPr="00022F1D" w14:paraId="71DDCF06" w14:textId="77777777" w:rsidTr="00232798">
        <w:trPr>
          <w:trHeight w:val="288"/>
        </w:trPr>
        <w:tc>
          <w:tcPr>
            <w:tcW w:w="736" w:type="dxa"/>
          </w:tcPr>
          <w:p w14:paraId="77360AA4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J10A</w:t>
            </w:r>
          </w:p>
        </w:tc>
        <w:tc>
          <w:tcPr>
            <w:tcW w:w="4811" w:type="dxa"/>
          </w:tcPr>
          <w:p w14:paraId="6F433494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Capre</w:t>
            </w:r>
          </w:p>
        </w:tc>
        <w:tc>
          <w:tcPr>
            <w:tcW w:w="1949" w:type="dxa"/>
          </w:tcPr>
          <w:p w14:paraId="00450D7A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7422B099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</w:tr>
      <w:tr w:rsidR="00A5389C" w:rsidRPr="00022F1D" w14:paraId="437C3E91" w14:textId="77777777" w:rsidTr="00232798">
        <w:trPr>
          <w:trHeight w:val="288"/>
        </w:trPr>
        <w:tc>
          <w:tcPr>
            <w:tcW w:w="736" w:type="dxa"/>
          </w:tcPr>
          <w:p w14:paraId="655C018E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J10B</w:t>
            </w:r>
          </w:p>
        </w:tc>
        <w:tc>
          <w:tcPr>
            <w:tcW w:w="4811" w:type="dxa"/>
          </w:tcPr>
          <w:p w14:paraId="15B47F7A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Altri caprini</w:t>
            </w:r>
          </w:p>
        </w:tc>
        <w:tc>
          <w:tcPr>
            <w:tcW w:w="1949" w:type="dxa"/>
          </w:tcPr>
          <w:p w14:paraId="488B2B75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1E0F13ED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72</w:t>
            </w:r>
          </w:p>
        </w:tc>
      </w:tr>
      <w:tr w:rsidR="00A5389C" w:rsidRPr="00022F1D" w14:paraId="5B33D025" w14:textId="77777777" w:rsidTr="00232798">
        <w:trPr>
          <w:trHeight w:val="288"/>
        </w:trPr>
        <w:tc>
          <w:tcPr>
            <w:tcW w:w="736" w:type="dxa"/>
          </w:tcPr>
          <w:p w14:paraId="107927DB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J11</w:t>
            </w:r>
          </w:p>
        </w:tc>
        <w:tc>
          <w:tcPr>
            <w:tcW w:w="4811" w:type="dxa"/>
          </w:tcPr>
          <w:p w14:paraId="12FAB49C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Lattonzoli &lt; 20 Kg</w:t>
            </w:r>
          </w:p>
        </w:tc>
        <w:tc>
          <w:tcPr>
            <w:tcW w:w="1949" w:type="dxa"/>
          </w:tcPr>
          <w:p w14:paraId="36EF730E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1B1DA446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</w:tr>
      <w:tr w:rsidR="00A5389C" w:rsidRPr="00022F1D" w14:paraId="68C53DA4" w14:textId="77777777" w:rsidTr="00232798">
        <w:trPr>
          <w:trHeight w:val="288"/>
        </w:trPr>
        <w:tc>
          <w:tcPr>
            <w:tcW w:w="736" w:type="dxa"/>
          </w:tcPr>
          <w:p w14:paraId="6DC4F68D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J12</w:t>
            </w:r>
          </w:p>
        </w:tc>
        <w:tc>
          <w:tcPr>
            <w:tcW w:w="4811" w:type="dxa"/>
          </w:tcPr>
          <w:p w14:paraId="38337AA1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Scrofe da riproduzione &gt; 50 Kg</w:t>
            </w:r>
          </w:p>
        </w:tc>
        <w:tc>
          <w:tcPr>
            <w:tcW w:w="1949" w:type="dxa"/>
          </w:tcPr>
          <w:p w14:paraId="29F4529F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1D127954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2.121</w:t>
            </w:r>
          </w:p>
        </w:tc>
      </w:tr>
      <w:tr w:rsidR="00A5389C" w:rsidRPr="00022F1D" w14:paraId="5BF66399" w14:textId="77777777" w:rsidTr="00232798">
        <w:trPr>
          <w:trHeight w:val="288"/>
        </w:trPr>
        <w:tc>
          <w:tcPr>
            <w:tcW w:w="736" w:type="dxa"/>
          </w:tcPr>
          <w:p w14:paraId="71DAAA45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J13</w:t>
            </w:r>
          </w:p>
        </w:tc>
        <w:tc>
          <w:tcPr>
            <w:tcW w:w="4811" w:type="dxa"/>
          </w:tcPr>
          <w:p w14:paraId="6CC31645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Altri suini (verri e suini da ingrasso &gt; 20 Kg)</w:t>
            </w:r>
          </w:p>
        </w:tc>
        <w:tc>
          <w:tcPr>
            <w:tcW w:w="1949" w:type="dxa"/>
          </w:tcPr>
          <w:p w14:paraId="133A42FD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3D28A95F" w14:textId="77777777" w:rsidR="00A5389C" w:rsidRPr="00022F1D" w:rsidRDefault="00A5389C" w:rsidP="00232798">
            <w:pPr>
              <w:pStyle w:val="TableParagraph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616</w:t>
            </w:r>
          </w:p>
        </w:tc>
      </w:tr>
      <w:tr w:rsidR="00A5389C" w:rsidRPr="00022F1D" w14:paraId="0DAD65FD" w14:textId="77777777" w:rsidTr="00232798">
        <w:trPr>
          <w:trHeight w:val="276"/>
        </w:trPr>
        <w:tc>
          <w:tcPr>
            <w:tcW w:w="736" w:type="dxa"/>
          </w:tcPr>
          <w:p w14:paraId="1657C65E" w14:textId="77777777" w:rsidR="00A5389C" w:rsidRPr="00022F1D" w:rsidRDefault="00A5389C" w:rsidP="00232798">
            <w:pPr>
              <w:pStyle w:val="TableParagraph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J14</w:t>
            </w:r>
          </w:p>
        </w:tc>
        <w:tc>
          <w:tcPr>
            <w:tcW w:w="4811" w:type="dxa"/>
          </w:tcPr>
          <w:p w14:paraId="4061B933" w14:textId="77777777" w:rsidR="00A5389C" w:rsidRPr="00022F1D" w:rsidRDefault="00A5389C" w:rsidP="00232798">
            <w:pPr>
              <w:pStyle w:val="TableParagraph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 xml:space="preserve">Polli da carne – </w:t>
            </w:r>
            <w:proofErr w:type="spellStart"/>
            <w:r w:rsidRPr="00022F1D">
              <w:rPr>
                <w:rFonts w:ascii="Arial" w:hAnsi="Arial" w:cs="Arial"/>
                <w:sz w:val="18"/>
                <w:szCs w:val="18"/>
              </w:rPr>
              <w:t>broilers</w:t>
            </w:r>
            <w:proofErr w:type="spellEnd"/>
          </w:p>
        </w:tc>
        <w:tc>
          <w:tcPr>
            <w:tcW w:w="1949" w:type="dxa"/>
          </w:tcPr>
          <w:p w14:paraId="000AA416" w14:textId="77777777" w:rsidR="00A5389C" w:rsidRPr="00022F1D" w:rsidRDefault="00A5389C" w:rsidP="00232798">
            <w:pPr>
              <w:pStyle w:val="TableParagraph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33458934" w14:textId="77777777" w:rsidR="00A5389C" w:rsidRPr="00022F1D" w:rsidRDefault="00A5389C" w:rsidP="00232798">
            <w:pPr>
              <w:pStyle w:val="TableParagraph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</w:tr>
      <w:tr w:rsidR="00A5389C" w:rsidRPr="00022F1D" w14:paraId="4B0636F6" w14:textId="77777777" w:rsidTr="00232798">
        <w:trPr>
          <w:trHeight w:val="264"/>
        </w:trPr>
        <w:tc>
          <w:tcPr>
            <w:tcW w:w="736" w:type="dxa"/>
          </w:tcPr>
          <w:p w14:paraId="502E50B5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J15</w:t>
            </w:r>
          </w:p>
        </w:tc>
        <w:tc>
          <w:tcPr>
            <w:tcW w:w="4811" w:type="dxa"/>
          </w:tcPr>
          <w:p w14:paraId="1BDB19A1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Galline ovaiole</w:t>
            </w:r>
          </w:p>
        </w:tc>
        <w:tc>
          <w:tcPr>
            <w:tcW w:w="1949" w:type="dxa"/>
          </w:tcPr>
          <w:p w14:paraId="3F730237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3A28D1D2" w14:textId="77777777" w:rsidR="00A5389C" w:rsidRPr="00022F1D" w:rsidRDefault="00A5389C" w:rsidP="00232798">
            <w:pPr>
              <w:pStyle w:val="TableParagraph"/>
              <w:spacing w:before="6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3.538</w:t>
            </w:r>
          </w:p>
        </w:tc>
      </w:tr>
      <w:tr w:rsidR="00A5389C" w:rsidRPr="00022F1D" w14:paraId="5E6425C0" w14:textId="77777777" w:rsidTr="00232798">
        <w:trPr>
          <w:trHeight w:val="264"/>
        </w:trPr>
        <w:tc>
          <w:tcPr>
            <w:tcW w:w="736" w:type="dxa"/>
          </w:tcPr>
          <w:p w14:paraId="487754C2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J16A</w:t>
            </w:r>
          </w:p>
        </w:tc>
        <w:tc>
          <w:tcPr>
            <w:tcW w:w="4811" w:type="dxa"/>
          </w:tcPr>
          <w:p w14:paraId="24FB64B4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Tacchini</w:t>
            </w:r>
          </w:p>
        </w:tc>
        <w:tc>
          <w:tcPr>
            <w:tcW w:w="1949" w:type="dxa"/>
          </w:tcPr>
          <w:p w14:paraId="5B531924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1DF86C6C" w14:textId="77777777" w:rsidR="00A5389C" w:rsidRPr="00022F1D" w:rsidRDefault="00A5389C" w:rsidP="00232798">
            <w:pPr>
              <w:pStyle w:val="TableParagraph"/>
              <w:spacing w:before="6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5.733</w:t>
            </w:r>
          </w:p>
        </w:tc>
      </w:tr>
      <w:tr w:rsidR="00A5389C" w:rsidRPr="00022F1D" w14:paraId="71DA9CC6" w14:textId="77777777" w:rsidTr="00232798">
        <w:trPr>
          <w:trHeight w:val="264"/>
        </w:trPr>
        <w:tc>
          <w:tcPr>
            <w:tcW w:w="736" w:type="dxa"/>
          </w:tcPr>
          <w:p w14:paraId="430931A2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J16B</w:t>
            </w:r>
          </w:p>
        </w:tc>
        <w:tc>
          <w:tcPr>
            <w:tcW w:w="4811" w:type="dxa"/>
          </w:tcPr>
          <w:p w14:paraId="52C1E97E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Anatre</w:t>
            </w:r>
          </w:p>
        </w:tc>
        <w:tc>
          <w:tcPr>
            <w:tcW w:w="1949" w:type="dxa"/>
          </w:tcPr>
          <w:p w14:paraId="74277836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293BAFF9" w14:textId="77777777" w:rsidR="00A5389C" w:rsidRPr="00022F1D" w:rsidRDefault="00A5389C" w:rsidP="00232798">
            <w:pPr>
              <w:pStyle w:val="TableParagraph"/>
              <w:spacing w:before="6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</w:tr>
      <w:tr w:rsidR="00A5389C" w:rsidRPr="00022F1D" w14:paraId="202B970C" w14:textId="77777777" w:rsidTr="00232798">
        <w:trPr>
          <w:trHeight w:val="264"/>
        </w:trPr>
        <w:tc>
          <w:tcPr>
            <w:tcW w:w="736" w:type="dxa"/>
          </w:tcPr>
          <w:p w14:paraId="6ABD5668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J16B</w:t>
            </w:r>
          </w:p>
        </w:tc>
        <w:tc>
          <w:tcPr>
            <w:tcW w:w="4811" w:type="dxa"/>
          </w:tcPr>
          <w:p w14:paraId="7CA8C4FF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Oche</w:t>
            </w:r>
          </w:p>
        </w:tc>
        <w:tc>
          <w:tcPr>
            <w:tcW w:w="1949" w:type="dxa"/>
          </w:tcPr>
          <w:p w14:paraId="719A5615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48E54F9A" w14:textId="77777777" w:rsidR="00A5389C" w:rsidRPr="00022F1D" w:rsidRDefault="00A5389C" w:rsidP="00232798">
            <w:pPr>
              <w:pStyle w:val="TableParagraph"/>
              <w:spacing w:before="6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</w:tr>
      <w:tr w:rsidR="00A5389C" w:rsidRPr="00022F1D" w14:paraId="3D837140" w14:textId="77777777" w:rsidTr="00232798">
        <w:trPr>
          <w:trHeight w:val="264"/>
        </w:trPr>
        <w:tc>
          <w:tcPr>
            <w:tcW w:w="736" w:type="dxa"/>
          </w:tcPr>
          <w:p w14:paraId="434E6181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J16C</w:t>
            </w:r>
          </w:p>
        </w:tc>
        <w:tc>
          <w:tcPr>
            <w:tcW w:w="4811" w:type="dxa"/>
          </w:tcPr>
          <w:p w14:paraId="30FF69E8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Struzzi</w:t>
            </w:r>
          </w:p>
        </w:tc>
        <w:tc>
          <w:tcPr>
            <w:tcW w:w="1949" w:type="dxa"/>
          </w:tcPr>
          <w:p w14:paraId="518EAD2A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699613D3" w14:textId="77777777" w:rsidR="00A5389C" w:rsidRPr="00022F1D" w:rsidRDefault="00A5389C" w:rsidP="00232798">
            <w:pPr>
              <w:pStyle w:val="TableParagraph"/>
              <w:spacing w:before="6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</w:tr>
      <w:tr w:rsidR="00A5389C" w:rsidRPr="00022F1D" w14:paraId="366EB55A" w14:textId="77777777" w:rsidTr="00232798">
        <w:trPr>
          <w:trHeight w:val="264"/>
        </w:trPr>
        <w:tc>
          <w:tcPr>
            <w:tcW w:w="736" w:type="dxa"/>
          </w:tcPr>
          <w:p w14:paraId="769C77CB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J16D</w:t>
            </w:r>
          </w:p>
        </w:tc>
        <w:tc>
          <w:tcPr>
            <w:tcW w:w="4811" w:type="dxa"/>
          </w:tcPr>
          <w:p w14:paraId="6BAC94E3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Altro pollame (faraone, ecc.)</w:t>
            </w:r>
          </w:p>
        </w:tc>
        <w:tc>
          <w:tcPr>
            <w:tcW w:w="1949" w:type="dxa"/>
          </w:tcPr>
          <w:p w14:paraId="56D8C91E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centinaia capi</w:t>
            </w:r>
          </w:p>
        </w:tc>
        <w:tc>
          <w:tcPr>
            <w:tcW w:w="721" w:type="dxa"/>
          </w:tcPr>
          <w:p w14:paraId="55A85917" w14:textId="77777777" w:rsidR="00A5389C" w:rsidRPr="00022F1D" w:rsidRDefault="00A5389C" w:rsidP="00232798">
            <w:pPr>
              <w:pStyle w:val="TableParagraph"/>
              <w:spacing w:before="6"/>
              <w:ind w:right="5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</w:tr>
      <w:tr w:rsidR="00A5389C" w:rsidRPr="00022F1D" w14:paraId="55983620" w14:textId="77777777" w:rsidTr="00232798">
        <w:trPr>
          <w:trHeight w:val="271"/>
        </w:trPr>
        <w:tc>
          <w:tcPr>
            <w:tcW w:w="736" w:type="dxa"/>
          </w:tcPr>
          <w:p w14:paraId="50300A0C" w14:textId="77777777" w:rsidR="00A5389C" w:rsidRPr="00022F1D" w:rsidRDefault="00A5389C" w:rsidP="00232798">
            <w:pPr>
              <w:pStyle w:val="TableParagraph"/>
              <w:spacing w:before="6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J17</w:t>
            </w:r>
          </w:p>
        </w:tc>
        <w:tc>
          <w:tcPr>
            <w:tcW w:w="4811" w:type="dxa"/>
          </w:tcPr>
          <w:p w14:paraId="5DFE4BB8" w14:textId="77777777" w:rsidR="00A5389C" w:rsidRPr="00022F1D" w:rsidRDefault="00A5389C" w:rsidP="00232798">
            <w:pPr>
              <w:pStyle w:val="TableParagraph"/>
              <w:spacing w:before="6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Coniglie fattrici</w:t>
            </w:r>
          </w:p>
        </w:tc>
        <w:tc>
          <w:tcPr>
            <w:tcW w:w="1949" w:type="dxa"/>
          </w:tcPr>
          <w:p w14:paraId="7FABB81E" w14:textId="77777777" w:rsidR="00A5389C" w:rsidRPr="00022F1D" w:rsidRDefault="00A5389C" w:rsidP="00232798">
            <w:pPr>
              <w:pStyle w:val="TableParagraph"/>
              <w:spacing w:before="6"/>
              <w:ind w:left="764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capi</w:t>
            </w:r>
          </w:p>
        </w:tc>
        <w:tc>
          <w:tcPr>
            <w:tcW w:w="721" w:type="dxa"/>
          </w:tcPr>
          <w:p w14:paraId="79C354C6" w14:textId="77777777" w:rsidR="00A5389C" w:rsidRPr="00022F1D" w:rsidRDefault="00A5389C" w:rsidP="00232798">
            <w:pPr>
              <w:pStyle w:val="TableParagraph"/>
              <w:spacing w:before="6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A5389C" w:rsidRPr="00022F1D" w14:paraId="5E4E1C3C" w14:textId="77777777" w:rsidTr="00232798">
        <w:trPr>
          <w:trHeight w:val="237"/>
        </w:trPr>
        <w:tc>
          <w:tcPr>
            <w:tcW w:w="736" w:type="dxa"/>
          </w:tcPr>
          <w:p w14:paraId="4B614FC0" w14:textId="77777777" w:rsidR="00A5389C" w:rsidRPr="00022F1D" w:rsidRDefault="00A5389C" w:rsidP="00232798">
            <w:pPr>
              <w:pStyle w:val="TableParagraph"/>
              <w:spacing w:before="13" w:line="204" w:lineRule="exact"/>
              <w:ind w:left="86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J18</w:t>
            </w:r>
          </w:p>
        </w:tc>
        <w:tc>
          <w:tcPr>
            <w:tcW w:w="4811" w:type="dxa"/>
          </w:tcPr>
          <w:p w14:paraId="6F3D68B1" w14:textId="77777777" w:rsidR="00A5389C" w:rsidRPr="00022F1D" w:rsidRDefault="00A5389C" w:rsidP="00232798">
            <w:pPr>
              <w:pStyle w:val="TableParagraph"/>
              <w:spacing w:before="13" w:line="204" w:lineRule="exact"/>
              <w:ind w:left="179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Api</w:t>
            </w:r>
          </w:p>
        </w:tc>
        <w:tc>
          <w:tcPr>
            <w:tcW w:w="1949" w:type="dxa"/>
          </w:tcPr>
          <w:p w14:paraId="21E63661" w14:textId="77777777" w:rsidR="00A5389C" w:rsidRPr="00022F1D" w:rsidRDefault="00A5389C" w:rsidP="00232798">
            <w:pPr>
              <w:pStyle w:val="TableParagraph"/>
              <w:spacing w:before="13" w:line="204" w:lineRule="exact"/>
              <w:ind w:left="760" w:right="1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Nr Alveari</w:t>
            </w:r>
          </w:p>
        </w:tc>
        <w:tc>
          <w:tcPr>
            <w:tcW w:w="721" w:type="dxa"/>
          </w:tcPr>
          <w:p w14:paraId="17C0E641" w14:textId="77777777" w:rsidR="00A5389C" w:rsidRPr="00022F1D" w:rsidRDefault="00A5389C" w:rsidP="00232798">
            <w:pPr>
              <w:pStyle w:val="TableParagraph"/>
              <w:spacing w:before="13" w:line="204" w:lineRule="exact"/>
              <w:ind w:right="6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22F1D"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</w:tbl>
    <w:p w14:paraId="759E14B7" w14:textId="77777777" w:rsidR="00A5389C" w:rsidRPr="00022F1D" w:rsidRDefault="00A5389C" w:rsidP="00A5389C">
      <w:pPr>
        <w:jc w:val="center"/>
        <w:rPr>
          <w:sz w:val="18"/>
          <w:szCs w:val="18"/>
        </w:rPr>
      </w:pPr>
    </w:p>
    <w:p w14:paraId="4C8DB866" w14:textId="77777777" w:rsidR="00A5389C" w:rsidRPr="00022F1D" w:rsidRDefault="00A5389C" w:rsidP="00A5389C">
      <w:pPr>
        <w:spacing w:line="240" w:lineRule="auto"/>
        <w:rPr>
          <w:sz w:val="18"/>
          <w:szCs w:val="18"/>
        </w:rPr>
      </w:pPr>
      <w:r w:rsidRPr="00022F1D">
        <w:rPr>
          <w:sz w:val="18"/>
          <w:szCs w:val="18"/>
        </w:rPr>
        <w:br w:type="page"/>
      </w:r>
    </w:p>
    <w:p w14:paraId="73E80DEC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18"/>
          <w:szCs w:val="18"/>
        </w:rPr>
      </w:pPr>
      <w:r w:rsidRPr="00022F1D">
        <w:rPr>
          <w:b/>
          <w:bCs/>
          <w:sz w:val="18"/>
          <w:szCs w:val="18"/>
        </w:rPr>
        <w:lastRenderedPageBreak/>
        <w:t>Principi di base e definizioni</w:t>
      </w:r>
    </w:p>
    <w:p w14:paraId="286B1404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La dimensione economica aziendale espressa in produzioni standard è determinata, come definito nel Reg.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CE 1242/2008, dalla sommatoria delle Produzioni Standard (PS) di ogni singola attività produttiva realizzata in</w:t>
      </w:r>
    </w:p>
    <w:p w14:paraId="2EEBABE8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azienda (espressa in euro).</w:t>
      </w:r>
    </w:p>
    <w:p w14:paraId="222E9D94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La determinazione della Produzione Standard di ciascuna attività produttiva agricola avviene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semplicemente moltiplicando la sua dimensione aziendale per la produzione standard unitaria. La somma delle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produzioni standard di tutte le attività praticate dalla stessa azienda in un determinato esercizio contabile (o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annata agraria) costituisce la Produzione Standard (o Standard Output) aziendale.</w:t>
      </w:r>
    </w:p>
    <w:p w14:paraId="715FF661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Ai fini della determinazione della Produzione Standard aziendale non possono essere considerate la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trasformazione dei prodotti agricoli, le attività extra-agricole (cosiddette attività connesse, come l’agriturismo) 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le produzioni forestali.</w:t>
      </w:r>
    </w:p>
    <w:p w14:paraId="097BC940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Per la determinazione della Produzione Standard Totale sono da prendere in considerazione gli ordinamenti</w:t>
      </w:r>
    </w:p>
    <w:p w14:paraId="6CE43FD7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riportati nell’ultimo fascicolo.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Le aziende che praticano colture o che allevano specie di animali per le quali manca il corrispettivo valore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della Produzione Standard (PS) ad ettaro od a capo, dovranno calcolare il relativo valore quale sommatoria delle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vendite aziendali, degli impieghi in azienda, degli autoconsumi e dei cambiamenti nel magazzino, al netto degli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acquisti e della sostituzione (rimonta) del bestiame. Il valore deve intendersi “franco azienda”, al netto dell’IVA</w:t>
      </w:r>
    </w:p>
    <w:p w14:paraId="0B71FFAA" w14:textId="77777777" w:rsidR="00A5389C" w:rsidRPr="00022F1D" w:rsidRDefault="00A5389C" w:rsidP="00A5389C">
      <w:pPr>
        <w:pStyle w:val="Corpotesto"/>
        <w:jc w:val="both"/>
        <w:rPr>
          <w:rFonts w:ascii="Arial" w:hAnsi="Arial" w:cs="Arial"/>
          <w:sz w:val="18"/>
          <w:szCs w:val="18"/>
        </w:rPr>
      </w:pPr>
      <w:r w:rsidRPr="00022F1D">
        <w:rPr>
          <w:rFonts w:ascii="Arial" w:hAnsi="Arial" w:cs="Arial"/>
          <w:sz w:val="18"/>
          <w:szCs w:val="18"/>
        </w:rPr>
        <w:t>e di altre eventuali imposte sui prodotti, ed esclusi gli aiuti pubblici diretti.</w:t>
      </w:r>
    </w:p>
    <w:p w14:paraId="2F69C718" w14:textId="77777777" w:rsidR="00A5389C" w:rsidRPr="00022F1D" w:rsidRDefault="00A5389C" w:rsidP="00A5389C">
      <w:pPr>
        <w:pStyle w:val="Corpotesto"/>
        <w:jc w:val="both"/>
        <w:rPr>
          <w:rFonts w:ascii="Arial" w:hAnsi="Arial" w:cs="Arial"/>
          <w:sz w:val="18"/>
          <w:szCs w:val="18"/>
        </w:rPr>
      </w:pPr>
    </w:p>
    <w:p w14:paraId="0807AF40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18"/>
          <w:szCs w:val="18"/>
        </w:rPr>
      </w:pPr>
      <w:r w:rsidRPr="00022F1D">
        <w:rPr>
          <w:b/>
          <w:bCs/>
          <w:sz w:val="18"/>
          <w:szCs w:val="18"/>
        </w:rPr>
        <w:t>Indicazioni e casi particolari</w:t>
      </w:r>
    </w:p>
    <w:p w14:paraId="29DAE153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b/>
          <w:bCs/>
          <w:sz w:val="18"/>
          <w:szCs w:val="18"/>
        </w:rPr>
        <w:t>Altri ovini e altri caprini</w:t>
      </w:r>
      <w:r w:rsidRPr="00022F1D">
        <w:rPr>
          <w:sz w:val="18"/>
          <w:szCs w:val="18"/>
        </w:rPr>
        <w:t>. La PS determinata per gli altri ovini è presa in considerazione ai fini del calcolo della PST</w:t>
      </w:r>
    </w:p>
    <w:p w14:paraId="4D02F409" w14:textId="77777777" w:rsidR="00A5389C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sz w:val="18"/>
          <w:szCs w:val="18"/>
        </w:rPr>
        <w:t>solo se l’azienda non detiene pecore da riproduzione. La PS determinata per gli altri caprini è presa in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considerazione ai fini del calcolo della PST solo se l’azienda non detiene capre da riproduzione.</w:t>
      </w:r>
      <w:r>
        <w:rPr>
          <w:sz w:val="18"/>
          <w:szCs w:val="18"/>
        </w:rPr>
        <w:t xml:space="preserve"> </w:t>
      </w:r>
    </w:p>
    <w:p w14:paraId="0558D0AB" w14:textId="77777777" w:rsidR="00A5389C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b/>
          <w:bCs/>
          <w:sz w:val="18"/>
          <w:szCs w:val="18"/>
        </w:rPr>
        <w:t>Bovini di meno di un anno maschi e femmine</w:t>
      </w:r>
      <w:r w:rsidRPr="00022F1D">
        <w:rPr>
          <w:sz w:val="18"/>
          <w:szCs w:val="18"/>
        </w:rPr>
        <w:t>. Le PS determinate per i bovini di meno di un anno sono prese in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considerazione ai fini del calcolo della PST se il numero di detti bovini nell’azienda è superiore al numero di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vacche. In tal caso sono prese in considerazione solo le PS relative al numero eccedente di bovini di meno di un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anno.</w:t>
      </w:r>
      <w:r>
        <w:rPr>
          <w:sz w:val="18"/>
          <w:szCs w:val="18"/>
        </w:rPr>
        <w:t xml:space="preserve"> </w:t>
      </w:r>
    </w:p>
    <w:p w14:paraId="3B49E9F7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b/>
          <w:bCs/>
          <w:sz w:val="18"/>
          <w:szCs w:val="18"/>
        </w:rPr>
        <w:t>Lattonzoli</w:t>
      </w:r>
      <w:r w:rsidRPr="00022F1D">
        <w:rPr>
          <w:sz w:val="18"/>
          <w:szCs w:val="18"/>
        </w:rPr>
        <w:t>. La PS determinata per i lattonzoli è presa in considerazione ai fini del calcolo della PST solo se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l’azienda non detiene scrofe riproduttrici.</w:t>
      </w:r>
    </w:p>
    <w:p w14:paraId="1DA18B43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b/>
          <w:bCs/>
          <w:sz w:val="18"/>
          <w:szCs w:val="18"/>
        </w:rPr>
        <w:t>Funghi</w:t>
      </w:r>
      <w:r w:rsidRPr="00022F1D">
        <w:rPr>
          <w:sz w:val="18"/>
          <w:szCs w:val="18"/>
        </w:rPr>
        <w:t>. La PS delle produzioni fungicole è riferita a 100 mq di bancale e al singolo ciclo. Il valore annuo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complessivo deve pertanto tenere conto del numero medio ufficiale dei cicli, pari a 7,2 cicli /anno.</w:t>
      </w:r>
    </w:p>
    <w:p w14:paraId="59685DB5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b/>
          <w:bCs/>
          <w:sz w:val="18"/>
          <w:szCs w:val="18"/>
        </w:rPr>
        <w:t>Foraggi</w:t>
      </w:r>
      <w:r w:rsidRPr="00022F1D">
        <w:rPr>
          <w:sz w:val="18"/>
          <w:szCs w:val="18"/>
        </w:rPr>
        <w:t>. I terreni utilizzati per l'alimentazione del bestiame non vanno considerati ai fini del calcolo della PST in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quanto il loro prodotto è già compreso nella PS della specie animale.</w:t>
      </w:r>
    </w:p>
    <w:p w14:paraId="13DFD6D4" w14:textId="77777777" w:rsidR="00A5389C" w:rsidRPr="00022F1D" w:rsidRDefault="00A5389C" w:rsidP="00A5389C">
      <w:pPr>
        <w:autoSpaceDE w:val="0"/>
        <w:autoSpaceDN w:val="0"/>
        <w:adjustRightInd w:val="0"/>
        <w:spacing w:line="240" w:lineRule="auto"/>
        <w:jc w:val="both"/>
        <w:rPr>
          <w:sz w:val="18"/>
          <w:szCs w:val="18"/>
        </w:rPr>
      </w:pPr>
      <w:r w:rsidRPr="00022F1D">
        <w:rPr>
          <w:b/>
          <w:bCs/>
          <w:sz w:val="18"/>
          <w:szCs w:val="18"/>
        </w:rPr>
        <w:t>Colture principali, successive o intercalari</w:t>
      </w:r>
      <w:r w:rsidRPr="00022F1D">
        <w:rPr>
          <w:sz w:val="18"/>
          <w:szCs w:val="18"/>
        </w:rPr>
        <w:t>. Ciascuna superficie può essere conteggiata una sola volta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indipendentemente dal numero di coltivazioni che si avvicendano sulla medesima. Si considera coltura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principale quella con il valore della produzione più elevato, indipendentemente dal momento in cui viene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realizzata. Indicazioni e casi particolari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indipendentemente dal numero di coltivazioni che si avvicendano sulla medesima. Si considera coltura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principale quella con il valore della produzione più elevato, indipendentemente dal momento in cui viene</w:t>
      </w:r>
      <w:r>
        <w:rPr>
          <w:sz w:val="18"/>
          <w:szCs w:val="18"/>
        </w:rPr>
        <w:t xml:space="preserve"> </w:t>
      </w:r>
      <w:r w:rsidRPr="00022F1D">
        <w:rPr>
          <w:sz w:val="18"/>
          <w:szCs w:val="18"/>
        </w:rPr>
        <w:t>realizzata.</w:t>
      </w:r>
    </w:p>
    <w:p w14:paraId="0D412FFA" w14:textId="77777777" w:rsidR="00A5389C" w:rsidRPr="00022F1D" w:rsidRDefault="00A5389C" w:rsidP="00A5389C">
      <w:pPr>
        <w:pStyle w:val="Corpotesto"/>
        <w:jc w:val="both"/>
        <w:rPr>
          <w:rFonts w:ascii="Arial" w:hAnsi="Arial" w:cs="Arial"/>
          <w:sz w:val="18"/>
          <w:szCs w:val="18"/>
        </w:rPr>
      </w:pPr>
    </w:p>
    <w:p w14:paraId="18DA3CB3" w14:textId="77777777" w:rsidR="00A5389C" w:rsidRPr="00022F1D" w:rsidRDefault="00A5389C" w:rsidP="00A5389C">
      <w:pPr>
        <w:pStyle w:val="Corpotesto"/>
        <w:rPr>
          <w:rFonts w:ascii="Arial" w:hAnsi="Arial" w:cs="Arial"/>
          <w:sz w:val="18"/>
          <w:szCs w:val="18"/>
        </w:rPr>
      </w:pPr>
    </w:p>
    <w:p w14:paraId="07575F52" w14:textId="77777777" w:rsidR="00A5389C" w:rsidRPr="00022F1D" w:rsidRDefault="00A5389C" w:rsidP="00A5389C">
      <w:pPr>
        <w:pStyle w:val="Corpotesto"/>
        <w:spacing w:before="9"/>
        <w:rPr>
          <w:rFonts w:ascii="Arial" w:hAnsi="Arial" w:cs="Arial"/>
          <w:sz w:val="18"/>
          <w:szCs w:val="18"/>
        </w:rPr>
      </w:pPr>
    </w:p>
    <w:p w14:paraId="3DF07A6C" w14:textId="77777777" w:rsidR="00A5389C" w:rsidRPr="00022F1D" w:rsidRDefault="00A5389C" w:rsidP="00A5389C">
      <w:pPr>
        <w:pStyle w:val="Corpotesto"/>
        <w:spacing w:before="10"/>
        <w:rPr>
          <w:rFonts w:ascii="Arial" w:hAnsi="Arial" w:cs="Arial"/>
          <w:sz w:val="18"/>
          <w:szCs w:val="18"/>
        </w:rPr>
      </w:pPr>
    </w:p>
    <w:p w14:paraId="4D954C76" w14:textId="77777777" w:rsidR="00A5389C" w:rsidRPr="00022F1D" w:rsidRDefault="00A5389C" w:rsidP="00A5389C">
      <w:pPr>
        <w:rPr>
          <w:sz w:val="18"/>
          <w:szCs w:val="18"/>
        </w:rPr>
      </w:pPr>
    </w:p>
    <w:p w14:paraId="73A332CA" w14:textId="77777777" w:rsidR="00A5389C" w:rsidRPr="00022F1D" w:rsidRDefault="00A5389C" w:rsidP="00A5389C">
      <w:pPr>
        <w:jc w:val="center"/>
        <w:rPr>
          <w:sz w:val="18"/>
          <w:szCs w:val="18"/>
        </w:rPr>
      </w:pPr>
    </w:p>
    <w:p w14:paraId="76C5F6D5" w14:textId="16FB119A" w:rsidR="00F22DB6" w:rsidRPr="004533C9" w:rsidRDefault="00F22DB6" w:rsidP="004533C9"/>
    <w:sectPr w:rsidR="00F22DB6" w:rsidRPr="004533C9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9828E" w14:textId="77777777" w:rsidR="0013053D" w:rsidRDefault="0013053D" w:rsidP="00DE7044">
      <w:pPr>
        <w:spacing w:line="240" w:lineRule="auto"/>
      </w:pPr>
      <w:r>
        <w:separator/>
      </w:r>
    </w:p>
  </w:endnote>
  <w:endnote w:type="continuationSeparator" w:id="0">
    <w:p w14:paraId="7E62CBB3" w14:textId="77777777" w:rsidR="0013053D" w:rsidRDefault="0013053D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91854" w14:textId="77777777" w:rsidR="0013053D" w:rsidRDefault="0013053D" w:rsidP="00DE7044">
      <w:pPr>
        <w:spacing w:line="240" w:lineRule="auto"/>
      </w:pPr>
      <w:r>
        <w:separator/>
      </w:r>
    </w:p>
  </w:footnote>
  <w:footnote w:type="continuationSeparator" w:id="0">
    <w:p w14:paraId="43CF4C74" w14:textId="77777777" w:rsidR="0013053D" w:rsidRDefault="0013053D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1133E"/>
    <w:multiLevelType w:val="hybridMultilevel"/>
    <w:tmpl w:val="D3A4B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619BD"/>
    <w:multiLevelType w:val="hybridMultilevel"/>
    <w:tmpl w:val="F21A619C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8711F"/>
    <w:multiLevelType w:val="hybridMultilevel"/>
    <w:tmpl w:val="22EAD1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C5CFB"/>
    <w:multiLevelType w:val="hybridMultilevel"/>
    <w:tmpl w:val="5C020E98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659E9"/>
    <w:multiLevelType w:val="hybridMultilevel"/>
    <w:tmpl w:val="FAB23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66EFC"/>
    <w:multiLevelType w:val="hybridMultilevel"/>
    <w:tmpl w:val="31B8B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96806"/>
    <w:multiLevelType w:val="hybridMultilevel"/>
    <w:tmpl w:val="F9827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420213">
    <w:abstractNumId w:val="3"/>
  </w:num>
  <w:num w:numId="2" w16cid:durableId="888761649">
    <w:abstractNumId w:val="4"/>
  </w:num>
  <w:num w:numId="3" w16cid:durableId="1824394290">
    <w:abstractNumId w:val="0"/>
  </w:num>
  <w:num w:numId="4" w16cid:durableId="573393539">
    <w:abstractNumId w:val="1"/>
  </w:num>
  <w:num w:numId="5" w16cid:durableId="1879002650">
    <w:abstractNumId w:val="6"/>
  </w:num>
  <w:num w:numId="6" w16cid:durableId="67464361">
    <w:abstractNumId w:val="5"/>
  </w:num>
  <w:num w:numId="7" w16cid:durableId="979193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3053D"/>
    <w:rsid w:val="001547E1"/>
    <w:rsid w:val="001C6D8D"/>
    <w:rsid w:val="001D0C9F"/>
    <w:rsid w:val="002F36F2"/>
    <w:rsid w:val="00347443"/>
    <w:rsid w:val="003C19B0"/>
    <w:rsid w:val="004533C9"/>
    <w:rsid w:val="004A62F9"/>
    <w:rsid w:val="004B5F1F"/>
    <w:rsid w:val="005012B5"/>
    <w:rsid w:val="00501A1B"/>
    <w:rsid w:val="005440BC"/>
    <w:rsid w:val="00602679"/>
    <w:rsid w:val="00990008"/>
    <w:rsid w:val="00A5389C"/>
    <w:rsid w:val="00BE7AA7"/>
    <w:rsid w:val="00CB4971"/>
    <w:rsid w:val="00D131C9"/>
    <w:rsid w:val="00DE7044"/>
    <w:rsid w:val="00EE1E50"/>
    <w:rsid w:val="00F22DB6"/>
    <w:rsid w:val="00F34DC3"/>
    <w:rsid w:val="00F44D04"/>
    <w:rsid w:val="00F74FD6"/>
    <w:rsid w:val="00F87168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uiPriority w:val="34"/>
    <w:qFormat/>
    <w:rsid w:val="00F44D04"/>
    <w:pPr>
      <w:spacing w:after="200"/>
      <w:ind w:left="720"/>
      <w:contextualSpacing/>
    </w:pPr>
    <w:rPr>
      <w:rFonts w:ascii="Lucida Sans" w:eastAsia="Calibri" w:hAnsi="Lucida Sans" w:cs="Times New Roman"/>
      <w:sz w:val="20"/>
      <w:lang w:eastAsia="en-US"/>
    </w:rPr>
  </w:style>
  <w:style w:type="paragraph" w:customStyle="1" w:styleId="Default">
    <w:name w:val="Default"/>
    <w:rsid w:val="00F44D04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44D04"/>
    <w:pPr>
      <w:spacing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474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74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4744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74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7443"/>
    <w:rPr>
      <w:b/>
      <w:bCs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A5389C"/>
    <w:pPr>
      <w:widowControl w:val="0"/>
      <w:autoSpaceDE w:val="0"/>
      <w:autoSpaceDN w:val="0"/>
      <w:spacing w:before="18" w:line="240" w:lineRule="auto"/>
    </w:pPr>
    <w:rPr>
      <w:rFonts w:ascii="Calibri" w:eastAsia="Calibri" w:hAnsi="Calibri" w:cs="Calibri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5389C"/>
    <w:pPr>
      <w:widowControl w:val="0"/>
      <w:autoSpaceDE w:val="0"/>
      <w:autoSpaceDN w:val="0"/>
      <w:spacing w:line="240" w:lineRule="auto"/>
    </w:pPr>
    <w:rPr>
      <w:rFonts w:ascii="Courier New" w:eastAsia="Courier New" w:hAnsi="Courier New" w:cs="Courier New"/>
      <w:sz w:val="27"/>
      <w:szCs w:val="27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5389C"/>
    <w:rPr>
      <w:rFonts w:ascii="Courier New" w:eastAsia="Courier New" w:hAnsi="Courier New" w:cs="Courier New"/>
      <w:sz w:val="27"/>
      <w:szCs w:val="27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2</cp:revision>
  <dcterms:created xsi:type="dcterms:W3CDTF">2024-02-22T08:00:00Z</dcterms:created>
  <dcterms:modified xsi:type="dcterms:W3CDTF">2024-02-22T08:00:00Z</dcterms:modified>
</cp:coreProperties>
</file>